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C8484" w14:textId="6EA29F22" w:rsidR="004A5342" w:rsidRPr="00511665" w:rsidRDefault="00511665" w:rsidP="004A5342">
      <w:pPr>
        <w:spacing w:before="120" w:after="120"/>
        <w:ind w:firstLine="567"/>
        <w:jc w:val="center"/>
        <w:rPr>
          <w:sz w:val="23"/>
          <w:szCs w:val="23"/>
        </w:rPr>
      </w:pPr>
      <w:r w:rsidRPr="00CA666D">
        <w:rPr>
          <w:sz w:val="23"/>
          <w:szCs w:val="23"/>
          <w:highlight w:val="yellow"/>
        </w:rPr>
        <w:t>[</w:t>
      </w:r>
      <w:r w:rsidRPr="00CA666D">
        <w:rPr>
          <w:i/>
          <w:sz w:val="23"/>
          <w:szCs w:val="23"/>
          <w:highlight w:val="yellow"/>
        </w:rPr>
        <w:t>įrašyti datą</w:t>
      </w:r>
      <w:r w:rsidRPr="00511665">
        <w:rPr>
          <w:sz w:val="23"/>
          <w:szCs w:val="23"/>
        </w:rPr>
        <w:t xml:space="preserve">] </w:t>
      </w:r>
      <w:r w:rsidR="004A5342" w:rsidRPr="00511665">
        <w:rPr>
          <w:b/>
          <w:sz w:val="23"/>
          <w:szCs w:val="23"/>
        </w:rPr>
        <w:t xml:space="preserve">SUTARTIES Nr. </w:t>
      </w:r>
      <w:r w:rsidR="004A5342" w:rsidRPr="00511665">
        <w:rPr>
          <w:b/>
          <w:i/>
          <w:sz w:val="23"/>
          <w:szCs w:val="23"/>
        </w:rPr>
        <w:t xml:space="preserve"> </w:t>
      </w:r>
      <w:r w:rsidR="004A5342" w:rsidRPr="00511665">
        <w:rPr>
          <w:sz w:val="23"/>
          <w:szCs w:val="23"/>
        </w:rPr>
        <w:t>______</w:t>
      </w:r>
    </w:p>
    <w:p w14:paraId="748494AA" w14:textId="77777777" w:rsidR="008861FA" w:rsidRPr="00511665" w:rsidRDefault="008861FA" w:rsidP="008861FA">
      <w:pPr>
        <w:spacing w:before="120" w:after="120"/>
        <w:jc w:val="center"/>
        <w:rPr>
          <w:b/>
          <w:i/>
          <w:sz w:val="23"/>
          <w:szCs w:val="23"/>
        </w:rPr>
      </w:pPr>
      <w:r w:rsidRPr="00511665">
        <w:rPr>
          <w:b/>
          <w:i/>
          <w:sz w:val="23"/>
          <w:szCs w:val="23"/>
        </w:rPr>
        <w:t xml:space="preserve">Dėl vienkartinių pakuočių, už kurias nustatytas užstatas, administravimo, surinkimo ir tvarkymo organizavimo  </w:t>
      </w:r>
    </w:p>
    <w:p w14:paraId="1D48405C" w14:textId="77777777" w:rsidR="00985767" w:rsidRPr="00511665" w:rsidRDefault="00985767" w:rsidP="00985767">
      <w:pPr>
        <w:spacing w:before="120" w:after="120"/>
        <w:jc w:val="center"/>
        <w:rPr>
          <w:rFonts w:ascii="Times" w:hAnsi="Times" w:cs="Times"/>
          <w:b/>
          <w:sz w:val="23"/>
          <w:szCs w:val="23"/>
        </w:rPr>
      </w:pPr>
      <w:r w:rsidRPr="00511665">
        <w:rPr>
          <w:rFonts w:ascii="Times" w:hAnsi="Times" w:cs="Times"/>
          <w:b/>
          <w:sz w:val="23"/>
          <w:szCs w:val="23"/>
        </w:rPr>
        <w:t>PRIEDAS NR. 2</w:t>
      </w:r>
    </w:p>
    <w:p w14:paraId="7ACFAE2D" w14:textId="77777777" w:rsidR="00C468D3" w:rsidRPr="00511665" w:rsidRDefault="00C468D3" w:rsidP="00985767">
      <w:pPr>
        <w:spacing w:before="120" w:after="120"/>
        <w:contextualSpacing/>
        <w:jc w:val="center"/>
        <w:rPr>
          <w:b/>
          <w:sz w:val="23"/>
          <w:szCs w:val="23"/>
        </w:rPr>
      </w:pPr>
      <w:r w:rsidRPr="00511665">
        <w:rPr>
          <w:b/>
          <w:sz w:val="23"/>
          <w:szCs w:val="23"/>
        </w:rPr>
        <w:t xml:space="preserve">SUSITARIMAS </w:t>
      </w:r>
    </w:p>
    <w:p w14:paraId="77D9D3F9" w14:textId="080A7CC3" w:rsidR="00985767" w:rsidRPr="00511665" w:rsidRDefault="00C468D3" w:rsidP="00985767">
      <w:pPr>
        <w:spacing w:before="120" w:after="120"/>
        <w:contextualSpacing/>
        <w:jc w:val="center"/>
        <w:rPr>
          <w:b/>
          <w:sz w:val="23"/>
          <w:szCs w:val="23"/>
        </w:rPr>
      </w:pPr>
      <w:r w:rsidRPr="00511665">
        <w:rPr>
          <w:b/>
          <w:sz w:val="23"/>
          <w:szCs w:val="23"/>
        </w:rPr>
        <w:t xml:space="preserve">DĖL </w:t>
      </w:r>
      <w:r w:rsidR="00985767" w:rsidRPr="00511665">
        <w:rPr>
          <w:b/>
          <w:sz w:val="23"/>
          <w:szCs w:val="23"/>
        </w:rPr>
        <w:t>PASLAUGŲ, SUSIJUSIŲ SU DAUGKARTINĖMIS PAKUOTĖMIS, TEIKIMO SĄLYG</w:t>
      </w:r>
      <w:r w:rsidRPr="00511665">
        <w:rPr>
          <w:b/>
          <w:sz w:val="23"/>
          <w:szCs w:val="23"/>
        </w:rPr>
        <w:t>Ų IR TVARKOS</w:t>
      </w:r>
    </w:p>
    <w:p w14:paraId="7AA5ED64" w14:textId="77777777" w:rsidR="00B468D2" w:rsidRPr="00511665" w:rsidRDefault="00985767" w:rsidP="00985767">
      <w:pPr>
        <w:spacing w:before="120" w:after="120"/>
        <w:jc w:val="center"/>
        <w:rPr>
          <w:sz w:val="23"/>
          <w:szCs w:val="23"/>
        </w:rPr>
      </w:pPr>
      <w:r w:rsidRPr="00511665">
        <w:rPr>
          <w:b/>
          <w:sz w:val="23"/>
          <w:szCs w:val="23"/>
        </w:rPr>
        <w:t xml:space="preserve"> </w:t>
      </w:r>
    </w:p>
    <w:p w14:paraId="4A9111EF" w14:textId="4CA3CAD2" w:rsidR="00B468D2" w:rsidRPr="00511665" w:rsidRDefault="00985767" w:rsidP="00985767">
      <w:pPr>
        <w:spacing w:before="120" w:after="12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Atsižvelgdamos į [</w:t>
      </w:r>
      <w:r w:rsidR="00C468D3" w:rsidRPr="00CA666D">
        <w:rPr>
          <w:i/>
          <w:sz w:val="23"/>
          <w:szCs w:val="23"/>
          <w:highlight w:val="yellow"/>
        </w:rPr>
        <w:t>įrašyti</w:t>
      </w:r>
      <w:r w:rsidRPr="00511665">
        <w:rPr>
          <w:sz w:val="23"/>
          <w:szCs w:val="23"/>
        </w:rPr>
        <w:t xml:space="preserve">] tarp Šalių pasirašytos Sutarties </w:t>
      </w:r>
      <w:r w:rsidR="008861FA" w:rsidRPr="00511665">
        <w:rPr>
          <w:sz w:val="23"/>
          <w:szCs w:val="23"/>
        </w:rPr>
        <w:t>dėl vienkartinių pakuočių, už kurias nustatytas užstatas, administravimo, surinkimo ir tvarkymo organizavimo</w:t>
      </w:r>
      <w:r w:rsidR="00642F1F" w:rsidRPr="00511665">
        <w:rPr>
          <w:sz w:val="23"/>
          <w:szCs w:val="23"/>
        </w:rPr>
        <w:t xml:space="preserve"> (toliau – „</w:t>
      </w:r>
      <w:r w:rsidR="00642F1F" w:rsidRPr="00511665">
        <w:rPr>
          <w:b/>
          <w:sz w:val="23"/>
          <w:szCs w:val="23"/>
        </w:rPr>
        <w:t>Sutartis</w:t>
      </w:r>
      <w:r w:rsidR="00511665">
        <w:rPr>
          <w:sz w:val="23"/>
          <w:szCs w:val="23"/>
        </w:rPr>
        <w:t>“)</w:t>
      </w:r>
      <w:r w:rsidRPr="00511665">
        <w:rPr>
          <w:sz w:val="23"/>
          <w:szCs w:val="23"/>
        </w:rPr>
        <w:t xml:space="preserve"> </w:t>
      </w:r>
      <w:r w:rsidR="00B468D2" w:rsidRPr="00511665">
        <w:rPr>
          <w:sz w:val="23"/>
          <w:szCs w:val="23"/>
        </w:rPr>
        <w:t>5 straipsnį</w:t>
      </w:r>
      <w:r w:rsidRPr="00511665">
        <w:rPr>
          <w:sz w:val="23"/>
          <w:szCs w:val="23"/>
        </w:rPr>
        <w:t>,</w:t>
      </w:r>
      <w:r w:rsidR="00B468D2" w:rsidRPr="00511665">
        <w:rPr>
          <w:sz w:val="23"/>
          <w:szCs w:val="23"/>
        </w:rPr>
        <w:t xml:space="preserve"> Šalys </w:t>
      </w:r>
      <w:r w:rsidR="00C468D3" w:rsidRPr="00511665">
        <w:rPr>
          <w:sz w:val="23"/>
          <w:szCs w:val="23"/>
        </w:rPr>
        <w:t xml:space="preserve">sudaro šį susitarimą </w:t>
      </w:r>
      <w:r w:rsidRPr="00511665">
        <w:rPr>
          <w:sz w:val="23"/>
          <w:szCs w:val="23"/>
        </w:rPr>
        <w:t>dėl paslaugų, susijusių su Daugkartinėmis pakuotėmis, teikimo sąlygų ir tvarkos</w:t>
      </w:r>
      <w:r w:rsidR="00C468D3" w:rsidRPr="00511665">
        <w:rPr>
          <w:sz w:val="23"/>
          <w:szCs w:val="23"/>
        </w:rPr>
        <w:t xml:space="preserve"> (toliau – „</w:t>
      </w:r>
      <w:r w:rsidR="00C468D3" w:rsidRPr="00511665">
        <w:rPr>
          <w:b/>
          <w:sz w:val="23"/>
          <w:szCs w:val="23"/>
        </w:rPr>
        <w:t>Susitarimas</w:t>
      </w:r>
      <w:r w:rsidR="00C468D3" w:rsidRPr="00511665">
        <w:rPr>
          <w:sz w:val="23"/>
          <w:szCs w:val="23"/>
        </w:rPr>
        <w:t>“)</w:t>
      </w:r>
      <w:r w:rsidRPr="00511665">
        <w:rPr>
          <w:sz w:val="23"/>
          <w:szCs w:val="23"/>
        </w:rPr>
        <w:t xml:space="preserve">:  </w:t>
      </w:r>
    </w:p>
    <w:p w14:paraId="3A69DA5C" w14:textId="64483DDB" w:rsidR="00985767" w:rsidRPr="00511665" w:rsidRDefault="00985767" w:rsidP="00642F1F">
      <w:pPr>
        <w:pStyle w:val="ListParagraph"/>
        <w:numPr>
          <w:ilvl w:val="0"/>
          <w:numId w:val="2"/>
        </w:numPr>
        <w:spacing w:before="120" w:after="120"/>
        <w:ind w:left="0" w:firstLine="0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 xml:space="preserve">Administratorius įsipareigoja teikti Pavedimo davėjui paslaugas, susijusias su Daugkartinėmis pakuotėmis, šiame </w:t>
      </w:r>
      <w:r w:rsidR="00C468D3" w:rsidRPr="00511665">
        <w:rPr>
          <w:sz w:val="23"/>
          <w:szCs w:val="23"/>
        </w:rPr>
        <w:t>Susitarime</w:t>
      </w:r>
      <w:r w:rsidRPr="00511665">
        <w:rPr>
          <w:sz w:val="23"/>
          <w:szCs w:val="23"/>
        </w:rPr>
        <w:t xml:space="preserve"> nustatyta apimtimi</w:t>
      </w:r>
      <w:r w:rsidR="00C468D3" w:rsidRPr="00511665">
        <w:rPr>
          <w:sz w:val="23"/>
          <w:szCs w:val="23"/>
        </w:rPr>
        <w:t xml:space="preserve"> ir sąlygomis</w:t>
      </w:r>
      <w:r w:rsidRPr="00511665">
        <w:rPr>
          <w:sz w:val="23"/>
          <w:szCs w:val="23"/>
        </w:rPr>
        <w:t>, o Pavedimo davėjas</w:t>
      </w:r>
      <w:r w:rsidR="00C468D3" w:rsidRPr="00511665">
        <w:rPr>
          <w:sz w:val="23"/>
          <w:szCs w:val="23"/>
        </w:rPr>
        <w:t xml:space="preserve"> įsipareigoja</w:t>
      </w:r>
      <w:r w:rsidRPr="00511665">
        <w:rPr>
          <w:sz w:val="23"/>
          <w:szCs w:val="23"/>
        </w:rPr>
        <w:t xml:space="preserve"> sumokėti už </w:t>
      </w:r>
      <w:r w:rsidR="00C468D3" w:rsidRPr="00511665">
        <w:rPr>
          <w:sz w:val="23"/>
          <w:szCs w:val="23"/>
        </w:rPr>
        <w:t xml:space="preserve">tinkamai suteiktas </w:t>
      </w:r>
      <w:r w:rsidRPr="00511665">
        <w:rPr>
          <w:sz w:val="23"/>
          <w:szCs w:val="23"/>
        </w:rPr>
        <w:t xml:space="preserve">paslaugas Administratoriui. </w:t>
      </w:r>
    </w:p>
    <w:p w14:paraId="09EAE1C7" w14:textId="0FE39CF8" w:rsidR="00985767" w:rsidRPr="00511665" w:rsidRDefault="00985767" w:rsidP="00642F1F">
      <w:pPr>
        <w:pStyle w:val="ListParagraph"/>
        <w:numPr>
          <w:ilvl w:val="0"/>
          <w:numId w:val="2"/>
        </w:numPr>
        <w:spacing w:before="120" w:after="120"/>
        <w:ind w:left="0" w:firstLine="0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Administratorius, paslaugas, susijusias su Daugkartinėmis pakuotėmis,</w:t>
      </w:r>
      <w:r w:rsidR="008861FA" w:rsidRPr="00511665">
        <w:rPr>
          <w:sz w:val="23"/>
          <w:szCs w:val="23"/>
        </w:rPr>
        <w:t xml:space="preserve"> nurodytas </w:t>
      </w:r>
      <w:r w:rsidR="00C468D3" w:rsidRPr="00511665">
        <w:rPr>
          <w:sz w:val="23"/>
          <w:szCs w:val="23"/>
        </w:rPr>
        <w:t>šio Susitarimo</w:t>
      </w:r>
      <w:r w:rsidR="00BC5BA8" w:rsidRPr="00511665">
        <w:rPr>
          <w:sz w:val="23"/>
          <w:szCs w:val="23"/>
        </w:rPr>
        <w:t xml:space="preserve"> 3 punkte</w:t>
      </w:r>
      <w:r w:rsidR="008861FA" w:rsidRPr="00511665">
        <w:rPr>
          <w:sz w:val="23"/>
          <w:szCs w:val="23"/>
        </w:rPr>
        <w:t xml:space="preserve">, </w:t>
      </w:r>
      <w:r w:rsidRPr="00511665">
        <w:rPr>
          <w:sz w:val="23"/>
          <w:szCs w:val="23"/>
        </w:rPr>
        <w:t>tiekia su sąlyga, kad</w:t>
      </w:r>
      <w:r w:rsidR="00511665">
        <w:rPr>
          <w:sz w:val="23"/>
          <w:szCs w:val="23"/>
        </w:rPr>
        <w:t xml:space="preserve"> (i)</w:t>
      </w:r>
      <w:r w:rsidRPr="00511665">
        <w:rPr>
          <w:sz w:val="23"/>
          <w:szCs w:val="23"/>
        </w:rPr>
        <w:t xml:space="preserve"> Pavedimo davėjas pats</w:t>
      </w:r>
      <w:r w:rsidR="008861FA" w:rsidRPr="00511665">
        <w:rPr>
          <w:sz w:val="23"/>
          <w:szCs w:val="23"/>
        </w:rPr>
        <w:t xml:space="preserve"> ar pasitelkdamas tre</w:t>
      </w:r>
      <w:r w:rsidR="00511665">
        <w:rPr>
          <w:sz w:val="23"/>
          <w:szCs w:val="23"/>
        </w:rPr>
        <w:t xml:space="preserve">čiuosius asmenis, savo pajėgumais ir lėšomis pasiima </w:t>
      </w:r>
      <w:r w:rsidRPr="00511665">
        <w:rPr>
          <w:sz w:val="23"/>
          <w:szCs w:val="23"/>
        </w:rPr>
        <w:t xml:space="preserve">Daugkartines pakuotes iš </w:t>
      </w:r>
      <w:r w:rsidR="00511665">
        <w:rPr>
          <w:sz w:val="23"/>
          <w:szCs w:val="23"/>
        </w:rPr>
        <w:t xml:space="preserve">jų priėmimo iš vartotojų vietų (t. y. vietų, </w:t>
      </w:r>
      <w:r w:rsidRPr="00511665">
        <w:rPr>
          <w:sz w:val="23"/>
          <w:szCs w:val="23"/>
        </w:rPr>
        <w:t xml:space="preserve">kuriose </w:t>
      </w:r>
      <w:r w:rsidR="00511665">
        <w:rPr>
          <w:sz w:val="23"/>
          <w:szCs w:val="23"/>
        </w:rPr>
        <w:t xml:space="preserve">naudojami </w:t>
      </w:r>
      <w:r w:rsidR="00511665" w:rsidRPr="00511665">
        <w:rPr>
          <w:sz w:val="23"/>
          <w:szCs w:val="23"/>
        </w:rPr>
        <w:t xml:space="preserve">Administratoriaus </w:t>
      </w:r>
      <w:r w:rsidRPr="00511665">
        <w:rPr>
          <w:sz w:val="23"/>
          <w:szCs w:val="23"/>
        </w:rPr>
        <w:t>Taromatai</w:t>
      </w:r>
      <w:r w:rsidR="00511665">
        <w:rPr>
          <w:sz w:val="23"/>
          <w:szCs w:val="23"/>
        </w:rPr>
        <w:t xml:space="preserve"> ir nurodytų Šalių suderintame Prekybos vietų sąraše</w:t>
      </w:r>
      <w:r w:rsidRPr="00511665">
        <w:rPr>
          <w:sz w:val="23"/>
          <w:szCs w:val="23"/>
        </w:rPr>
        <w:t>)</w:t>
      </w:r>
      <w:r w:rsidR="00511665">
        <w:rPr>
          <w:sz w:val="23"/>
          <w:szCs w:val="23"/>
        </w:rPr>
        <w:t xml:space="preserve"> </w:t>
      </w:r>
      <w:r w:rsidRPr="00511665">
        <w:rPr>
          <w:sz w:val="23"/>
          <w:szCs w:val="23"/>
        </w:rPr>
        <w:t xml:space="preserve"> ir </w:t>
      </w:r>
      <w:r w:rsidR="00511665">
        <w:rPr>
          <w:sz w:val="23"/>
          <w:szCs w:val="23"/>
        </w:rPr>
        <w:t xml:space="preserve">(ii) </w:t>
      </w:r>
      <w:r w:rsidR="00BC5BA8" w:rsidRPr="00511665">
        <w:rPr>
          <w:sz w:val="23"/>
          <w:szCs w:val="23"/>
        </w:rPr>
        <w:t xml:space="preserve">Pavedimo davėjas </w:t>
      </w:r>
      <w:r w:rsidRPr="00511665">
        <w:rPr>
          <w:sz w:val="23"/>
          <w:szCs w:val="23"/>
        </w:rPr>
        <w:t>susitaria su Parda</w:t>
      </w:r>
      <w:r w:rsidR="008861FA" w:rsidRPr="00511665">
        <w:rPr>
          <w:sz w:val="23"/>
          <w:szCs w:val="23"/>
        </w:rPr>
        <w:t xml:space="preserve">vėjais dėl </w:t>
      </w:r>
      <w:r w:rsidR="00511665">
        <w:rPr>
          <w:sz w:val="23"/>
          <w:szCs w:val="23"/>
        </w:rPr>
        <w:t>Daugkartinių pakuočių priėmimo iš vartotojų</w:t>
      </w:r>
      <w:r w:rsidR="008861FA" w:rsidRPr="00511665">
        <w:rPr>
          <w:sz w:val="23"/>
          <w:szCs w:val="23"/>
        </w:rPr>
        <w:t xml:space="preserve">, </w:t>
      </w:r>
      <w:r w:rsidRPr="00511665">
        <w:rPr>
          <w:sz w:val="23"/>
          <w:szCs w:val="23"/>
        </w:rPr>
        <w:t xml:space="preserve">Užstato už jas grąžinimo </w:t>
      </w:r>
      <w:r w:rsidR="00511665">
        <w:rPr>
          <w:sz w:val="23"/>
          <w:szCs w:val="23"/>
        </w:rPr>
        <w:t xml:space="preserve">ir kt. </w:t>
      </w:r>
      <w:r w:rsidRPr="00511665">
        <w:rPr>
          <w:sz w:val="23"/>
          <w:szCs w:val="23"/>
        </w:rPr>
        <w:t xml:space="preserve">bei atsako už surinktų Daugkartinių pakuočių pakartotinį panaudojimą ir/ar sutvarkymą pagal teisės aktų reikalavimus.  </w:t>
      </w:r>
    </w:p>
    <w:p w14:paraId="11DB0F2B" w14:textId="77777777" w:rsidR="00642F1F" w:rsidRPr="00511665" w:rsidRDefault="00985767" w:rsidP="00642F1F">
      <w:pPr>
        <w:pStyle w:val="ListParagraph"/>
        <w:numPr>
          <w:ilvl w:val="0"/>
          <w:numId w:val="2"/>
        </w:numPr>
        <w:spacing w:before="120" w:after="120"/>
        <w:ind w:left="0" w:firstLine="0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Administratorius įsipareigoja:</w:t>
      </w:r>
    </w:p>
    <w:p w14:paraId="46F4EFE4" w14:textId="1C5A35F9" w:rsidR="00642F1F" w:rsidRPr="00511665" w:rsidRDefault="00985767" w:rsidP="00642F1F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pagal Paved</w:t>
      </w:r>
      <w:r w:rsidR="008861FA" w:rsidRPr="00511665">
        <w:rPr>
          <w:sz w:val="23"/>
          <w:szCs w:val="23"/>
        </w:rPr>
        <w:t xml:space="preserve">imo davėjo pateiktus duomenis </w:t>
      </w:r>
      <w:r w:rsidRPr="00511665">
        <w:rPr>
          <w:sz w:val="23"/>
          <w:szCs w:val="23"/>
        </w:rPr>
        <w:t xml:space="preserve">registruoti </w:t>
      </w:r>
      <w:r w:rsidR="008861FA" w:rsidRPr="00511665">
        <w:rPr>
          <w:sz w:val="23"/>
          <w:szCs w:val="23"/>
        </w:rPr>
        <w:t xml:space="preserve">Pavedimo davėjo </w:t>
      </w:r>
      <w:r w:rsidRPr="00511665">
        <w:rPr>
          <w:sz w:val="23"/>
          <w:szCs w:val="23"/>
        </w:rPr>
        <w:t>Daugkartinę pakuotę</w:t>
      </w:r>
      <w:r w:rsidR="008861FA" w:rsidRPr="00511665">
        <w:rPr>
          <w:sz w:val="23"/>
          <w:szCs w:val="23"/>
        </w:rPr>
        <w:t xml:space="preserve"> </w:t>
      </w:r>
      <w:r w:rsidRPr="00511665">
        <w:rPr>
          <w:sz w:val="23"/>
          <w:szCs w:val="23"/>
        </w:rPr>
        <w:t>Registre</w:t>
      </w:r>
      <w:r w:rsidR="00BC5BA8" w:rsidRPr="00511665">
        <w:rPr>
          <w:sz w:val="23"/>
          <w:szCs w:val="23"/>
        </w:rPr>
        <w:t xml:space="preserve"> </w:t>
      </w:r>
      <w:r w:rsidR="00511665">
        <w:rPr>
          <w:sz w:val="23"/>
          <w:szCs w:val="23"/>
        </w:rPr>
        <w:t>(</w:t>
      </w:r>
      <w:r w:rsidR="00BC5BA8" w:rsidRPr="00511665">
        <w:rPr>
          <w:sz w:val="23"/>
          <w:szCs w:val="23"/>
        </w:rPr>
        <w:t>Šalys susitaria, kad Daugkartinės pakuotės registravimui Registre</w:t>
      </w:r>
      <w:r w:rsidRPr="00511665">
        <w:rPr>
          <w:sz w:val="23"/>
          <w:szCs w:val="23"/>
        </w:rPr>
        <w:t xml:space="preserve"> </w:t>
      </w:r>
      <w:r w:rsidR="00BC5BA8" w:rsidRPr="00511665">
        <w:rPr>
          <w:sz w:val="23"/>
          <w:szCs w:val="23"/>
        </w:rPr>
        <w:t xml:space="preserve">taikomi </w:t>
      </w:r>
      <w:r w:rsidRPr="00511665">
        <w:rPr>
          <w:sz w:val="23"/>
          <w:szCs w:val="23"/>
        </w:rPr>
        <w:t>Sutartyje nustatyt</w:t>
      </w:r>
      <w:r w:rsidR="00BC5BA8" w:rsidRPr="00511665">
        <w:rPr>
          <w:sz w:val="23"/>
          <w:szCs w:val="23"/>
        </w:rPr>
        <w:t>os</w:t>
      </w:r>
      <w:r w:rsidRPr="00511665">
        <w:rPr>
          <w:sz w:val="23"/>
          <w:szCs w:val="23"/>
        </w:rPr>
        <w:t xml:space="preserve"> sąlygo</w:t>
      </w:r>
      <w:r w:rsidR="00BC5BA8" w:rsidRPr="00511665">
        <w:rPr>
          <w:sz w:val="23"/>
          <w:szCs w:val="23"/>
        </w:rPr>
        <w:t>s</w:t>
      </w:r>
      <w:r w:rsidRPr="00511665">
        <w:rPr>
          <w:sz w:val="23"/>
          <w:szCs w:val="23"/>
        </w:rPr>
        <w:t xml:space="preserve"> ir tvarka</w:t>
      </w:r>
      <w:r w:rsidR="00511665">
        <w:rPr>
          <w:sz w:val="23"/>
          <w:szCs w:val="23"/>
        </w:rPr>
        <w:t>)</w:t>
      </w:r>
      <w:r w:rsidRPr="00511665">
        <w:rPr>
          <w:sz w:val="23"/>
          <w:szCs w:val="23"/>
        </w:rPr>
        <w:t>;</w:t>
      </w:r>
    </w:p>
    <w:p w14:paraId="35BD6530" w14:textId="65269278" w:rsidR="00642F1F" w:rsidRPr="00511665" w:rsidRDefault="00985767" w:rsidP="00642F1F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užtikrinti, kad Taromatai,</w:t>
      </w:r>
      <w:r w:rsidR="008861FA" w:rsidRPr="00511665">
        <w:rPr>
          <w:sz w:val="23"/>
          <w:szCs w:val="23"/>
        </w:rPr>
        <w:t xml:space="preserve"> nurodyti Šalių suderiname Surinkimo vietų sąraše, </w:t>
      </w:r>
      <w:r w:rsidR="00BF64C2" w:rsidRPr="00511665">
        <w:rPr>
          <w:sz w:val="23"/>
          <w:szCs w:val="23"/>
        </w:rPr>
        <w:t xml:space="preserve">nuo 2016 m. vasario 1 d. </w:t>
      </w:r>
      <w:r w:rsidRPr="00511665">
        <w:rPr>
          <w:sz w:val="23"/>
          <w:szCs w:val="23"/>
        </w:rPr>
        <w:t xml:space="preserve">būtų pritaikyti identifikuoti ir suskaičiuoti Pavedimo davėjo </w:t>
      </w:r>
      <w:r w:rsidR="00BC5BA8" w:rsidRPr="00511665">
        <w:rPr>
          <w:sz w:val="23"/>
          <w:szCs w:val="23"/>
        </w:rPr>
        <w:t>Daugkartines pakuotes</w:t>
      </w:r>
      <w:r w:rsidRPr="00511665">
        <w:rPr>
          <w:sz w:val="23"/>
          <w:szCs w:val="23"/>
        </w:rPr>
        <w:t>,</w:t>
      </w:r>
      <w:r w:rsidR="00BC5BA8" w:rsidRPr="00511665">
        <w:rPr>
          <w:sz w:val="23"/>
          <w:szCs w:val="23"/>
        </w:rPr>
        <w:t xml:space="preserve"> kurios buvo </w:t>
      </w:r>
      <w:r w:rsidRPr="00511665">
        <w:rPr>
          <w:sz w:val="23"/>
          <w:szCs w:val="23"/>
        </w:rPr>
        <w:t>užregistruot</w:t>
      </w:r>
      <w:r w:rsidR="00BC5BA8" w:rsidRPr="00511665">
        <w:rPr>
          <w:sz w:val="23"/>
          <w:szCs w:val="23"/>
        </w:rPr>
        <w:t>o</w:t>
      </w:r>
      <w:r w:rsidRPr="00511665">
        <w:rPr>
          <w:sz w:val="23"/>
          <w:szCs w:val="23"/>
        </w:rPr>
        <w:t>s Registre</w:t>
      </w:r>
      <w:r w:rsidR="00BF64C2" w:rsidRPr="00511665">
        <w:rPr>
          <w:sz w:val="23"/>
          <w:szCs w:val="23"/>
        </w:rPr>
        <w:t xml:space="preserve"> pagal Pavedimo davėjo pateiktus duomenis ir priimtų tokias pakuotes iš vartotojų, </w:t>
      </w:r>
      <w:r w:rsidR="00815053" w:rsidRPr="00511665">
        <w:rPr>
          <w:sz w:val="23"/>
          <w:szCs w:val="23"/>
        </w:rPr>
        <w:t>išskyrus atvejus</w:t>
      </w:r>
      <w:r w:rsidR="00F058A1">
        <w:rPr>
          <w:sz w:val="23"/>
          <w:szCs w:val="23"/>
        </w:rPr>
        <w:t xml:space="preserve"> kai </w:t>
      </w:r>
      <w:r w:rsidR="00BF64C2" w:rsidRPr="00511665">
        <w:rPr>
          <w:sz w:val="23"/>
          <w:szCs w:val="23"/>
        </w:rPr>
        <w:t>Daugkartinės pakuotės</w:t>
      </w:r>
      <w:r w:rsidR="00815053" w:rsidRPr="00511665">
        <w:rPr>
          <w:sz w:val="23"/>
          <w:szCs w:val="23"/>
        </w:rPr>
        <w:t xml:space="preserve"> nepažymėtos Brūkšniniu kodu arba </w:t>
      </w:r>
      <w:r w:rsidR="00BF64C2" w:rsidRPr="00511665">
        <w:rPr>
          <w:sz w:val="23"/>
          <w:szCs w:val="23"/>
        </w:rPr>
        <w:t>šis</w:t>
      </w:r>
      <w:r w:rsidR="00815053" w:rsidRPr="00511665">
        <w:rPr>
          <w:sz w:val="23"/>
          <w:szCs w:val="23"/>
        </w:rPr>
        <w:t xml:space="preserve"> kodas yra pažeistas ir dėl to negalima identifikuoti Pavedimo davėjo</w:t>
      </w:r>
      <w:r w:rsidR="00BF64C2" w:rsidRPr="00511665">
        <w:rPr>
          <w:sz w:val="23"/>
          <w:szCs w:val="23"/>
        </w:rPr>
        <w:t xml:space="preserve"> ar pakuotės</w:t>
      </w:r>
      <w:r w:rsidR="00815053" w:rsidRPr="00511665">
        <w:rPr>
          <w:sz w:val="23"/>
          <w:szCs w:val="23"/>
        </w:rPr>
        <w:t xml:space="preserve">; </w:t>
      </w:r>
      <w:r w:rsidR="00BF64C2" w:rsidRPr="00511665">
        <w:rPr>
          <w:sz w:val="23"/>
          <w:szCs w:val="23"/>
        </w:rPr>
        <w:t xml:space="preserve">ir/ar </w:t>
      </w:r>
      <w:r w:rsidR="00815053" w:rsidRPr="00511665">
        <w:rPr>
          <w:sz w:val="23"/>
          <w:szCs w:val="23"/>
        </w:rPr>
        <w:t xml:space="preserve">Daugkartinė pakuotė </w:t>
      </w:r>
      <w:r w:rsidR="00BF64C2" w:rsidRPr="00511665">
        <w:rPr>
          <w:sz w:val="23"/>
          <w:szCs w:val="23"/>
        </w:rPr>
        <w:t xml:space="preserve">yra neištuštinta, </w:t>
      </w:r>
      <w:r w:rsidR="00815053" w:rsidRPr="00511665">
        <w:rPr>
          <w:sz w:val="23"/>
          <w:szCs w:val="23"/>
        </w:rPr>
        <w:t xml:space="preserve">pažeista ar užteršta tiek, kad techniškai neįmanoma </w:t>
      </w:r>
      <w:r w:rsidR="00BF64C2" w:rsidRPr="00511665">
        <w:rPr>
          <w:sz w:val="23"/>
          <w:szCs w:val="23"/>
        </w:rPr>
        <w:t>jos identifikuoti</w:t>
      </w:r>
      <w:r w:rsidR="00642F1F" w:rsidRPr="00511665">
        <w:rPr>
          <w:sz w:val="23"/>
          <w:szCs w:val="23"/>
        </w:rPr>
        <w:t>;</w:t>
      </w:r>
    </w:p>
    <w:p w14:paraId="31A03D69" w14:textId="2A7A5149" w:rsidR="00985767" w:rsidRPr="00511665" w:rsidRDefault="00642F1F" w:rsidP="00642F1F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v</w:t>
      </w:r>
      <w:r w:rsidR="00985767" w:rsidRPr="00511665">
        <w:rPr>
          <w:sz w:val="23"/>
          <w:szCs w:val="23"/>
        </w:rPr>
        <w:t xml:space="preserve">ykdyti Taromatuose </w:t>
      </w:r>
      <w:r w:rsidR="00C30F45" w:rsidRPr="00511665">
        <w:rPr>
          <w:sz w:val="23"/>
          <w:szCs w:val="23"/>
        </w:rPr>
        <w:t>priimtos Daugkartinės pakuotės apskaitą bei p</w:t>
      </w:r>
      <w:r w:rsidRPr="00511665">
        <w:rPr>
          <w:sz w:val="23"/>
          <w:szCs w:val="23"/>
        </w:rPr>
        <w:t xml:space="preserve">ateikti šios apskaitos duomenis </w:t>
      </w:r>
      <w:r w:rsidR="00C30F45" w:rsidRPr="00511665">
        <w:rPr>
          <w:sz w:val="23"/>
          <w:szCs w:val="23"/>
        </w:rPr>
        <w:t>Pavedimo davėjui</w:t>
      </w:r>
      <w:r w:rsidR="00D354B6" w:rsidRPr="00511665">
        <w:rPr>
          <w:sz w:val="23"/>
          <w:szCs w:val="23"/>
        </w:rPr>
        <w:t xml:space="preserve"> už kiekvieną praėjusį kalendorinį </w:t>
      </w:r>
      <w:r w:rsidR="00C30F45" w:rsidRPr="00511665">
        <w:rPr>
          <w:sz w:val="23"/>
          <w:szCs w:val="23"/>
        </w:rPr>
        <w:t xml:space="preserve"> iki </w:t>
      </w:r>
      <w:r w:rsidR="00D354B6" w:rsidRPr="00511665">
        <w:rPr>
          <w:sz w:val="23"/>
          <w:szCs w:val="23"/>
        </w:rPr>
        <w:t>einamojo</w:t>
      </w:r>
      <w:r w:rsidR="00C30F45" w:rsidRPr="00511665">
        <w:rPr>
          <w:sz w:val="23"/>
          <w:szCs w:val="23"/>
        </w:rPr>
        <w:t xml:space="preserve"> kalendorinio mėnesio</w:t>
      </w:r>
      <w:r w:rsidR="00CA666D">
        <w:rPr>
          <w:sz w:val="23"/>
          <w:szCs w:val="23"/>
        </w:rPr>
        <w:t xml:space="preserve"> </w:t>
      </w:r>
      <w:r w:rsidR="00CA666D">
        <w:rPr>
          <w:sz w:val="23"/>
          <w:szCs w:val="23"/>
          <w:lang w:val="ru-RU"/>
        </w:rPr>
        <w:t>7</w:t>
      </w:r>
      <w:r w:rsidRPr="00511665">
        <w:rPr>
          <w:sz w:val="23"/>
          <w:szCs w:val="23"/>
        </w:rPr>
        <w:t xml:space="preserve"> </w:t>
      </w:r>
      <w:r w:rsidR="00511665">
        <w:rPr>
          <w:sz w:val="23"/>
          <w:szCs w:val="23"/>
        </w:rPr>
        <w:t>(</w:t>
      </w:r>
      <w:proofErr w:type="spellStart"/>
      <w:r w:rsidR="00CA666D">
        <w:rPr>
          <w:sz w:val="23"/>
          <w:szCs w:val="23"/>
          <w:lang w:val="en-US"/>
        </w:rPr>
        <w:t>septintos</w:t>
      </w:r>
      <w:proofErr w:type="spellEnd"/>
      <w:r w:rsidR="00511665">
        <w:rPr>
          <w:sz w:val="23"/>
          <w:szCs w:val="23"/>
        </w:rPr>
        <w:t xml:space="preserve">) </w:t>
      </w:r>
      <w:r w:rsidR="00985767" w:rsidRPr="00511665">
        <w:rPr>
          <w:sz w:val="23"/>
          <w:szCs w:val="23"/>
        </w:rPr>
        <w:t>dienos</w:t>
      </w:r>
      <w:r w:rsidRPr="00511665">
        <w:rPr>
          <w:sz w:val="23"/>
          <w:szCs w:val="23"/>
        </w:rPr>
        <w:t xml:space="preserve">. </w:t>
      </w:r>
      <w:r w:rsidR="00C30F45" w:rsidRPr="00511665">
        <w:rPr>
          <w:sz w:val="23"/>
          <w:szCs w:val="23"/>
        </w:rPr>
        <w:t xml:space="preserve"> </w:t>
      </w:r>
    </w:p>
    <w:p w14:paraId="52DC5D9A" w14:textId="700E3A71" w:rsidR="005F4F91" w:rsidRPr="00511665" w:rsidRDefault="004003F7" w:rsidP="005F4F91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Pavedimo davėjas įsipareigoja:</w:t>
      </w:r>
    </w:p>
    <w:p w14:paraId="651E050F" w14:textId="10556453" w:rsidR="005F4F91" w:rsidRPr="00CA666D" w:rsidRDefault="004003F7" w:rsidP="005F4F91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jc w:val="both"/>
        <w:rPr>
          <w:sz w:val="23"/>
          <w:szCs w:val="23"/>
        </w:rPr>
      </w:pPr>
      <w:r w:rsidRPr="00CA666D">
        <w:rPr>
          <w:sz w:val="23"/>
          <w:szCs w:val="23"/>
        </w:rPr>
        <w:t>Sutarties</w:t>
      </w:r>
      <w:r w:rsidR="00D354B6" w:rsidRPr="00CA666D">
        <w:rPr>
          <w:sz w:val="23"/>
          <w:szCs w:val="23"/>
        </w:rPr>
        <w:t xml:space="preserve"> </w:t>
      </w:r>
      <w:r w:rsidR="00985767" w:rsidRPr="00CA666D">
        <w:rPr>
          <w:sz w:val="23"/>
          <w:szCs w:val="23"/>
        </w:rPr>
        <w:t xml:space="preserve">8 straipsnyje </w:t>
      </w:r>
      <w:r w:rsidRPr="00CA666D">
        <w:rPr>
          <w:sz w:val="23"/>
          <w:szCs w:val="23"/>
        </w:rPr>
        <w:t>nustatyt</w:t>
      </w:r>
      <w:r w:rsidR="00C30F45" w:rsidRPr="00CA666D">
        <w:rPr>
          <w:sz w:val="23"/>
          <w:szCs w:val="23"/>
        </w:rPr>
        <w:t>omis sąlygomis</w:t>
      </w:r>
      <w:r w:rsidR="00BF64C2" w:rsidRPr="00CA666D">
        <w:rPr>
          <w:sz w:val="23"/>
          <w:szCs w:val="23"/>
        </w:rPr>
        <w:t xml:space="preserve"> ne vėliau kaip </w:t>
      </w:r>
      <w:r w:rsidR="004A5342" w:rsidRPr="00CA666D">
        <w:rPr>
          <w:sz w:val="23"/>
          <w:szCs w:val="23"/>
        </w:rPr>
        <w:t xml:space="preserve">iki </w:t>
      </w:r>
      <w:r w:rsidR="00BF64C2" w:rsidRPr="00CA666D">
        <w:rPr>
          <w:sz w:val="23"/>
          <w:szCs w:val="23"/>
        </w:rPr>
        <w:t xml:space="preserve">2015 m. </w:t>
      </w:r>
      <w:r w:rsidR="005A1B23" w:rsidRPr="00CA666D">
        <w:rPr>
          <w:sz w:val="23"/>
          <w:szCs w:val="23"/>
        </w:rPr>
        <w:t xml:space="preserve">gruodžio </w:t>
      </w:r>
      <w:r w:rsidR="005A1B23" w:rsidRPr="00CA666D">
        <w:rPr>
          <w:sz w:val="23"/>
          <w:szCs w:val="23"/>
          <w:lang w:val="en-US"/>
        </w:rPr>
        <w:t>31</w:t>
      </w:r>
      <w:r w:rsidR="00BF64C2" w:rsidRPr="00CA666D">
        <w:rPr>
          <w:sz w:val="23"/>
          <w:szCs w:val="23"/>
        </w:rPr>
        <w:t xml:space="preserve"> d.</w:t>
      </w:r>
      <w:r w:rsidR="00985767" w:rsidRPr="00CA666D">
        <w:rPr>
          <w:sz w:val="23"/>
          <w:szCs w:val="23"/>
        </w:rPr>
        <w:t xml:space="preserve"> </w:t>
      </w:r>
      <w:r w:rsidRPr="00CA666D">
        <w:rPr>
          <w:sz w:val="23"/>
          <w:szCs w:val="23"/>
        </w:rPr>
        <w:t xml:space="preserve">pateikti </w:t>
      </w:r>
      <w:r w:rsidR="00C30F45" w:rsidRPr="00CA666D">
        <w:rPr>
          <w:sz w:val="23"/>
          <w:szCs w:val="23"/>
        </w:rPr>
        <w:t xml:space="preserve">Administratoriui </w:t>
      </w:r>
      <w:r w:rsidRPr="00CA666D">
        <w:rPr>
          <w:sz w:val="23"/>
          <w:szCs w:val="23"/>
        </w:rPr>
        <w:t>Sutarties</w:t>
      </w:r>
      <w:r w:rsidR="00985767" w:rsidRPr="00CA666D">
        <w:rPr>
          <w:sz w:val="23"/>
          <w:szCs w:val="23"/>
        </w:rPr>
        <w:t xml:space="preserve"> 8 straipsnyje ir Instrukcijų vadove</w:t>
      </w:r>
      <w:r w:rsidRPr="00CA666D">
        <w:rPr>
          <w:sz w:val="23"/>
          <w:szCs w:val="23"/>
        </w:rPr>
        <w:t xml:space="preserve"> </w:t>
      </w:r>
      <w:r w:rsidR="00C30F45" w:rsidRPr="00CA666D">
        <w:rPr>
          <w:sz w:val="23"/>
          <w:szCs w:val="23"/>
        </w:rPr>
        <w:t>nurodytą informaciją ir duomenis</w:t>
      </w:r>
      <w:r w:rsidR="00985767" w:rsidRPr="00CA666D">
        <w:rPr>
          <w:sz w:val="23"/>
          <w:szCs w:val="23"/>
        </w:rPr>
        <w:t xml:space="preserve"> (įskaitant </w:t>
      </w:r>
      <w:r w:rsidR="00BF64C2" w:rsidRPr="00CA666D">
        <w:rPr>
          <w:sz w:val="23"/>
          <w:szCs w:val="23"/>
        </w:rPr>
        <w:t>Daugkartinės</w:t>
      </w:r>
      <w:r w:rsidR="00985767" w:rsidRPr="00CA666D">
        <w:rPr>
          <w:sz w:val="23"/>
          <w:szCs w:val="23"/>
        </w:rPr>
        <w:t xml:space="preserve"> pakuotės pavyzdį)</w:t>
      </w:r>
      <w:r w:rsidR="00C30F45" w:rsidRPr="00CA666D">
        <w:rPr>
          <w:sz w:val="23"/>
          <w:szCs w:val="23"/>
        </w:rPr>
        <w:t xml:space="preserve">, </w:t>
      </w:r>
      <w:r w:rsidRPr="00CA666D">
        <w:rPr>
          <w:sz w:val="23"/>
          <w:szCs w:val="23"/>
        </w:rPr>
        <w:t xml:space="preserve">reikalingus </w:t>
      </w:r>
      <w:r w:rsidR="00C30F45" w:rsidRPr="00CA666D">
        <w:rPr>
          <w:sz w:val="23"/>
          <w:szCs w:val="23"/>
        </w:rPr>
        <w:t>užregistruo</w:t>
      </w:r>
      <w:r w:rsidR="00985767" w:rsidRPr="00CA666D">
        <w:rPr>
          <w:sz w:val="23"/>
          <w:szCs w:val="23"/>
        </w:rPr>
        <w:t xml:space="preserve">ti visas </w:t>
      </w:r>
      <w:r w:rsidR="00BF64C2" w:rsidRPr="00CA666D">
        <w:rPr>
          <w:sz w:val="23"/>
          <w:szCs w:val="23"/>
        </w:rPr>
        <w:t xml:space="preserve">Pavedimo davėjo </w:t>
      </w:r>
      <w:r w:rsidR="00985767" w:rsidRPr="00CA666D">
        <w:rPr>
          <w:sz w:val="23"/>
          <w:szCs w:val="23"/>
        </w:rPr>
        <w:t xml:space="preserve">Daugkartines pakuotes, kurias Pavedimo davėjas </w:t>
      </w:r>
      <w:r w:rsidR="00BF64C2" w:rsidRPr="00CA666D">
        <w:rPr>
          <w:sz w:val="23"/>
          <w:szCs w:val="23"/>
        </w:rPr>
        <w:t>pageidauja priimti</w:t>
      </w:r>
      <w:r w:rsidR="00985767" w:rsidRPr="00CA666D">
        <w:rPr>
          <w:sz w:val="23"/>
          <w:szCs w:val="23"/>
        </w:rPr>
        <w:t xml:space="preserve"> iš vartotojų ir/ar galutinių naudotojų, naudojant Administratoriaus Taromatus. Po šio termino </w:t>
      </w:r>
      <w:r w:rsidR="00BF64C2" w:rsidRPr="00CA666D">
        <w:rPr>
          <w:sz w:val="23"/>
          <w:szCs w:val="23"/>
        </w:rPr>
        <w:t xml:space="preserve">Daugkartinių </w:t>
      </w:r>
      <w:r w:rsidR="00985767" w:rsidRPr="00CA666D">
        <w:rPr>
          <w:sz w:val="23"/>
          <w:szCs w:val="23"/>
        </w:rPr>
        <w:t xml:space="preserve">pakuočių registracijai </w:t>
      </w:r>
      <w:r w:rsidR="00BF64C2" w:rsidRPr="00CA666D">
        <w:rPr>
          <w:sz w:val="23"/>
          <w:szCs w:val="23"/>
        </w:rPr>
        <w:t xml:space="preserve">Registre </w:t>
      </w:r>
      <w:r w:rsidR="00985767" w:rsidRPr="00CA666D">
        <w:rPr>
          <w:sz w:val="23"/>
          <w:szCs w:val="23"/>
        </w:rPr>
        <w:t xml:space="preserve">taikomos Sutarties </w:t>
      </w:r>
      <w:r w:rsidR="00642F1F" w:rsidRPr="00CA666D">
        <w:rPr>
          <w:sz w:val="23"/>
          <w:szCs w:val="23"/>
        </w:rPr>
        <w:t>8.</w:t>
      </w:r>
      <w:r w:rsidR="005A1B23" w:rsidRPr="00CA666D">
        <w:rPr>
          <w:sz w:val="23"/>
          <w:szCs w:val="23"/>
        </w:rPr>
        <w:t>2</w:t>
      </w:r>
      <w:r w:rsidR="00BF64C2" w:rsidRPr="00CA666D">
        <w:rPr>
          <w:sz w:val="23"/>
          <w:szCs w:val="23"/>
        </w:rPr>
        <w:t xml:space="preserve"> </w:t>
      </w:r>
      <w:r w:rsidR="00985767" w:rsidRPr="00CA666D">
        <w:rPr>
          <w:sz w:val="23"/>
          <w:szCs w:val="23"/>
        </w:rPr>
        <w:t>punkte nurodytos sąlygos ir tvarka</w:t>
      </w:r>
      <w:r w:rsidR="005F4F91" w:rsidRPr="00CA666D">
        <w:rPr>
          <w:sz w:val="23"/>
          <w:szCs w:val="23"/>
        </w:rPr>
        <w:t>;</w:t>
      </w:r>
      <w:r w:rsidR="00985767" w:rsidRPr="00CA666D">
        <w:rPr>
          <w:sz w:val="23"/>
          <w:szCs w:val="23"/>
        </w:rPr>
        <w:t xml:space="preserve">  </w:t>
      </w:r>
    </w:p>
    <w:p w14:paraId="30AF871B" w14:textId="2738BA18" w:rsidR="005F4F91" w:rsidRPr="00511665" w:rsidRDefault="00985767" w:rsidP="005F4F91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jc w:val="both"/>
        <w:rPr>
          <w:sz w:val="23"/>
          <w:szCs w:val="23"/>
        </w:rPr>
      </w:pPr>
      <w:r w:rsidRPr="00CA666D">
        <w:rPr>
          <w:sz w:val="23"/>
          <w:szCs w:val="23"/>
        </w:rPr>
        <w:t>kas mėnesį, per 20 (dvidešimt)</w:t>
      </w:r>
      <w:r w:rsidR="00642F1F" w:rsidRPr="00CA666D">
        <w:rPr>
          <w:sz w:val="23"/>
          <w:szCs w:val="23"/>
        </w:rPr>
        <w:t xml:space="preserve"> kalendorinių </w:t>
      </w:r>
      <w:r w:rsidRPr="00CA666D">
        <w:rPr>
          <w:sz w:val="23"/>
          <w:szCs w:val="23"/>
        </w:rPr>
        <w:t>dienų nuo atitinkamos Administratoriaus sąskaitos-faktūros išrašymo dienos, sumokėti Administratoriui</w:t>
      </w:r>
      <w:r w:rsidR="00642F1F" w:rsidRPr="00CA666D">
        <w:rPr>
          <w:sz w:val="23"/>
          <w:szCs w:val="23"/>
        </w:rPr>
        <w:t xml:space="preserve"> Mokestį už paslaugas</w:t>
      </w:r>
      <w:r w:rsidR="00642F1F" w:rsidRPr="00511665">
        <w:rPr>
          <w:sz w:val="23"/>
          <w:szCs w:val="23"/>
        </w:rPr>
        <w:t xml:space="preserve">, susijusias su Daugkartinėmis pakuotėmis, </w:t>
      </w:r>
      <w:r w:rsidRPr="00511665">
        <w:rPr>
          <w:sz w:val="23"/>
          <w:szCs w:val="23"/>
        </w:rPr>
        <w:t xml:space="preserve">už visas Daugkartines pakuotes, kurios buvo </w:t>
      </w:r>
      <w:r w:rsidR="00642F1F" w:rsidRPr="00511665">
        <w:rPr>
          <w:sz w:val="23"/>
          <w:szCs w:val="23"/>
        </w:rPr>
        <w:t>priimtos</w:t>
      </w:r>
      <w:r w:rsidRPr="00511665">
        <w:rPr>
          <w:sz w:val="23"/>
          <w:szCs w:val="23"/>
        </w:rPr>
        <w:t xml:space="preserve"> Administratoriaus Taromatuose per praėjusį kalendorinį mėnesį. Pavedimo davėjo kiekvieną mėnesį mokamo </w:t>
      </w:r>
      <w:r w:rsidR="00642F1F" w:rsidRPr="00511665">
        <w:rPr>
          <w:sz w:val="23"/>
          <w:szCs w:val="23"/>
        </w:rPr>
        <w:t xml:space="preserve">Mokesčio už paslaugas, susijusias su Daugkartinėmis </w:t>
      </w:r>
      <w:r w:rsidR="00642F1F" w:rsidRPr="00511665">
        <w:rPr>
          <w:sz w:val="23"/>
          <w:szCs w:val="23"/>
        </w:rPr>
        <w:lastRenderedPageBreak/>
        <w:t>pakuotėmis,</w:t>
      </w:r>
      <w:r w:rsidRPr="00511665">
        <w:rPr>
          <w:sz w:val="23"/>
          <w:szCs w:val="23"/>
        </w:rPr>
        <w:t xml:space="preserve"> suma apskaičiuojama padauginant Pavedimo davėjo per praėjusį kalendorinį mėnesį Taromatuose </w:t>
      </w:r>
      <w:r w:rsidR="00642F1F" w:rsidRPr="00511665">
        <w:rPr>
          <w:sz w:val="23"/>
          <w:szCs w:val="23"/>
        </w:rPr>
        <w:t>priimtą</w:t>
      </w:r>
      <w:r w:rsidRPr="00511665">
        <w:rPr>
          <w:sz w:val="23"/>
          <w:szCs w:val="23"/>
        </w:rPr>
        <w:t xml:space="preserve"> Pavedimo davėjo Daugkartinių pakuočių kiekį (vienetais)</w:t>
      </w:r>
      <w:r w:rsidR="00642F1F" w:rsidRPr="00511665">
        <w:rPr>
          <w:sz w:val="23"/>
          <w:szCs w:val="23"/>
        </w:rPr>
        <w:t xml:space="preserve"> pagal Taromatų duomenis</w:t>
      </w:r>
      <w:r w:rsidRPr="00511665">
        <w:rPr>
          <w:sz w:val="23"/>
          <w:szCs w:val="23"/>
        </w:rPr>
        <w:t xml:space="preserve"> iš </w:t>
      </w:r>
      <w:r w:rsidR="005F4F91" w:rsidRPr="00511665">
        <w:rPr>
          <w:sz w:val="23"/>
          <w:szCs w:val="23"/>
        </w:rPr>
        <w:t>Mokesčio</w:t>
      </w:r>
      <w:r w:rsidR="00642F1F" w:rsidRPr="00511665">
        <w:rPr>
          <w:sz w:val="23"/>
          <w:szCs w:val="23"/>
        </w:rPr>
        <w:t xml:space="preserve"> už paslaugas, susijusias su Daugkartinėmis pakuotėmis, tarifo</w:t>
      </w:r>
      <w:r w:rsidRPr="00511665">
        <w:rPr>
          <w:sz w:val="23"/>
          <w:szCs w:val="23"/>
        </w:rPr>
        <w:t>, nurodyto Sutarties Priede Nr. 1.</w:t>
      </w:r>
    </w:p>
    <w:p w14:paraId="5FEE81BA" w14:textId="58DED66C" w:rsidR="00985767" w:rsidRPr="00511665" w:rsidRDefault="00985767" w:rsidP="005F4F91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 xml:space="preserve">Sutartyje nurodytais terminais ir tvarka, </w:t>
      </w:r>
      <w:r w:rsidR="008861FA" w:rsidRPr="00511665">
        <w:rPr>
          <w:sz w:val="23"/>
          <w:szCs w:val="23"/>
        </w:rPr>
        <w:t>su</w:t>
      </w:r>
      <w:r w:rsidRPr="00511665">
        <w:rPr>
          <w:sz w:val="23"/>
          <w:szCs w:val="23"/>
        </w:rPr>
        <w:t xml:space="preserve">mokėti Registracijos mokestį, kurio dydis nurodytas Sutarties Priede Nr. 1.  </w:t>
      </w:r>
    </w:p>
    <w:p w14:paraId="5BF3B62D" w14:textId="69B1FF85" w:rsidR="00985767" w:rsidRPr="00511665" w:rsidRDefault="00985767" w:rsidP="00642F1F">
      <w:pPr>
        <w:spacing w:before="120" w:after="12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5. Pavedimo davėjas įsipareigoja vykdyti ir kitas pareigas, susijusias su</w:t>
      </w:r>
      <w:r w:rsidR="005F4F91" w:rsidRPr="00511665">
        <w:rPr>
          <w:sz w:val="23"/>
          <w:szCs w:val="23"/>
        </w:rPr>
        <w:t xml:space="preserve"> pakuotėmis (Vienkartinėmis pakuotėmis)</w:t>
      </w:r>
      <w:r w:rsidRPr="00511665">
        <w:rPr>
          <w:sz w:val="23"/>
          <w:szCs w:val="23"/>
        </w:rPr>
        <w:t>,  nustatytas Sutartyje, kiek jos pagal savo esmę yra taikytinos Daugkartinėmis pakuotėms, įskaitant</w:t>
      </w:r>
      <w:r w:rsidR="005F4F91" w:rsidRPr="00511665">
        <w:rPr>
          <w:sz w:val="23"/>
          <w:szCs w:val="23"/>
        </w:rPr>
        <w:t>,</w:t>
      </w:r>
      <w:r w:rsidRPr="00511665">
        <w:rPr>
          <w:sz w:val="23"/>
          <w:szCs w:val="23"/>
        </w:rPr>
        <w:t xml:space="preserve"> bet neapsiribojant pareigas, susijusias su registracija (Sutarties 8 straipsnis),</w:t>
      </w:r>
      <w:r w:rsidR="005A1B23">
        <w:rPr>
          <w:sz w:val="23"/>
          <w:szCs w:val="23"/>
        </w:rPr>
        <w:t xml:space="preserve"> </w:t>
      </w:r>
      <w:r w:rsidRPr="00511665">
        <w:rPr>
          <w:sz w:val="23"/>
          <w:szCs w:val="23"/>
        </w:rPr>
        <w:t xml:space="preserve">pakuočių žymėjimu (Sutarties 9 ir/ar 10 straipsnis), atsakomybe (Sutarties 14 straipsnis) ir turi </w:t>
      </w:r>
      <w:r w:rsidR="005F4F91" w:rsidRPr="00511665">
        <w:rPr>
          <w:sz w:val="23"/>
          <w:szCs w:val="23"/>
        </w:rPr>
        <w:t xml:space="preserve">Pavedimo davėjo </w:t>
      </w:r>
      <w:r w:rsidRPr="00511665">
        <w:rPr>
          <w:sz w:val="23"/>
          <w:szCs w:val="23"/>
        </w:rPr>
        <w:t xml:space="preserve">teises, nurodytas Sutarties </w:t>
      </w:r>
      <w:r w:rsidR="005F4F91" w:rsidRPr="00511665">
        <w:rPr>
          <w:sz w:val="23"/>
          <w:szCs w:val="23"/>
        </w:rPr>
        <w:t>15 straipsnyje</w:t>
      </w:r>
      <w:r w:rsidRPr="00511665">
        <w:rPr>
          <w:sz w:val="23"/>
          <w:szCs w:val="23"/>
        </w:rPr>
        <w:t xml:space="preserve">, kiek šių teisių realizavimas, susijęs su Daugkartinėmis pakuotėmis.   </w:t>
      </w:r>
    </w:p>
    <w:p w14:paraId="2FA0D4FC" w14:textId="71BDACC6" w:rsidR="00985767" w:rsidRPr="00511665" w:rsidRDefault="005F4F91" w:rsidP="00642F1F">
      <w:pPr>
        <w:spacing w:before="120" w:after="12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6</w:t>
      </w:r>
      <w:r w:rsidR="00511665">
        <w:rPr>
          <w:sz w:val="23"/>
          <w:szCs w:val="23"/>
        </w:rPr>
        <w:t>. Administratorius, teikdamas p</w:t>
      </w:r>
      <w:r w:rsidR="00985767" w:rsidRPr="00511665">
        <w:rPr>
          <w:sz w:val="23"/>
          <w:szCs w:val="23"/>
        </w:rPr>
        <w:t>aslaugas</w:t>
      </w:r>
      <w:r w:rsidRPr="00511665">
        <w:rPr>
          <w:sz w:val="23"/>
          <w:szCs w:val="23"/>
        </w:rPr>
        <w:t xml:space="preserve">, susijusias su Daugkartinėmis pakuotėmis, </w:t>
      </w:r>
      <w:r w:rsidR="00985767" w:rsidRPr="00511665">
        <w:rPr>
          <w:sz w:val="23"/>
          <w:szCs w:val="23"/>
        </w:rPr>
        <w:t xml:space="preserve">pagal šį </w:t>
      </w:r>
      <w:r w:rsidRPr="00511665">
        <w:rPr>
          <w:sz w:val="23"/>
          <w:szCs w:val="23"/>
        </w:rPr>
        <w:t>Susitarimą</w:t>
      </w:r>
      <w:r w:rsidR="00985767" w:rsidRPr="00511665">
        <w:rPr>
          <w:sz w:val="23"/>
          <w:szCs w:val="23"/>
        </w:rPr>
        <w:t>, turi teises nurodytas Sutartyje,  kiek jos pagal savo esmę yra taikytinos Daugkartinėmis pakuotėms, įskaitant bet neapsiribojant teisę dėl trečiųjų asmenų pasitelkimo (Sutarties 7 straipsnis),</w:t>
      </w:r>
      <w:r w:rsidRPr="00511665">
        <w:rPr>
          <w:sz w:val="23"/>
          <w:szCs w:val="23"/>
        </w:rPr>
        <w:t xml:space="preserve"> atsisakymo registruoti pakuotes </w:t>
      </w:r>
      <w:r w:rsidR="00985767" w:rsidRPr="00511665">
        <w:rPr>
          <w:sz w:val="23"/>
          <w:szCs w:val="23"/>
        </w:rPr>
        <w:t xml:space="preserve"> Registre (Sutarties 8.</w:t>
      </w:r>
      <w:r w:rsidR="0020427E">
        <w:rPr>
          <w:sz w:val="23"/>
          <w:szCs w:val="23"/>
        </w:rPr>
        <w:t>6</w:t>
      </w:r>
      <w:r w:rsidR="00985767" w:rsidRPr="00511665">
        <w:rPr>
          <w:sz w:val="23"/>
          <w:szCs w:val="23"/>
        </w:rPr>
        <w:t xml:space="preserve"> punktas), </w:t>
      </w:r>
      <w:r w:rsidR="008861FA" w:rsidRPr="00511665">
        <w:rPr>
          <w:sz w:val="23"/>
          <w:szCs w:val="23"/>
        </w:rPr>
        <w:t>Šalių atsakomybės taikymo</w:t>
      </w:r>
      <w:r w:rsidR="00985767" w:rsidRPr="00511665">
        <w:rPr>
          <w:sz w:val="23"/>
          <w:szCs w:val="23"/>
        </w:rPr>
        <w:t xml:space="preserve"> (Sutarties 14 straipsnis), Instrukcijų vadovo ir kitų Sutarties priedų</w:t>
      </w:r>
      <w:r w:rsidRPr="00511665">
        <w:rPr>
          <w:sz w:val="23"/>
          <w:szCs w:val="23"/>
        </w:rPr>
        <w:t xml:space="preserve"> keitimo bei Sutarties nutraukimo (Sutarties 15</w:t>
      </w:r>
      <w:r w:rsidR="00985767" w:rsidRPr="00511665">
        <w:rPr>
          <w:sz w:val="23"/>
          <w:szCs w:val="23"/>
        </w:rPr>
        <w:t xml:space="preserve"> </w:t>
      </w:r>
      <w:r w:rsidRPr="00511665">
        <w:rPr>
          <w:sz w:val="23"/>
          <w:szCs w:val="23"/>
        </w:rPr>
        <w:t>straipsnis</w:t>
      </w:r>
      <w:r w:rsidR="00985767" w:rsidRPr="00511665">
        <w:rPr>
          <w:sz w:val="23"/>
          <w:szCs w:val="23"/>
        </w:rPr>
        <w:t xml:space="preserve">), informacijos Taromatų operatoriams ir Pardavėjams pateikimo (Sutarties 17.5 punktas).   </w:t>
      </w:r>
    </w:p>
    <w:p w14:paraId="48178BF5" w14:textId="5E05FCA4" w:rsidR="00D354B6" w:rsidRPr="005A1B23" w:rsidRDefault="00985767" w:rsidP="00642F1F">
      <w:pPr>
        <w:spacing w:before="120" w:after="12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 xml:space="preserve">7. </w:t>
      </w:r>
      <w:r w:rsidR="002B16B0" w:rsidRPr="00511665">
        <w:rPr>
          <w:sz w:val="23"/>
          <w:szCs w:val="23"/>
        </w:rPr>
        <w:t xml:space="preserve">Šiam </w:t>
      </w:r>
      <w:r w:rsidR="005F4F91" w:rsidRPr="00511665">
        <w:rPr>
          <w:sz w:val="23"/>
          <w:szCs w:val="23"/>
        </w:rPr>
        <w:t>Susitarimui</w:t>
      </w:r>
      <w:r w:rsidR="002B16B0" w:rsidRPr="00511665">
        <w:rPr>
          <w:sz w:val="23"/>
          <w:szCs w:val="23"/>
        </w:rPr>
        <w:t xml:space="preserve"> taip pat taikomos Sutarties </w:t>
      </w:r>
      <w:r w:rsidRPr="00511665">
        <w:rPr>
          <w:sz w:val="23"/>
          <w:szCs w:val="23"/>
        </w:rPr>
        <w:t xml:space="preserve">15-19 straipsniuose </w:t>
      </w:r>
      <w:r w:rsidR="002B16B0" w:rsidRPr="00511665">
        <w:rPr>
          <w:sz w:val="23"/>
          <w:szCs w:val="23"/>
        </w:rPr>
        <w:t xml:space="preserve">nurodytos sąlygos, kiek jos neišplečia Administratoriaus įsipareigojimų, nurodytų šio </w:t>
      </w:r>
      <w:r w:rsidR="005F4F91" w:rsidRPr="00511665">
        <w:rPr>
          <w:sz w:val="23"/>
          <w:szCs w:val="23"/>
        </w:rPr>
        <w:t>Susitarimo</w:t>
      </w:r>
      <w:r w:rsidR="002B16B0" w:rsidRPr="00511665">
        <w:rPr>
          <w:sz w:val="23"/>
          <w:szCs w:val="23"/>
        </w:rPr>
        <w:t xml:space="preserve"> </w:t>
      </w:r>
      <w:r w:rsidRPr="00511665">
        <w:rPr>
          <w:sz w:val="23"/>
          <w:szCs w:val="23"/>
        </w:rPr>
        <w:t xml:space="preserve">3 </w:t>
      </w:r>
      <w:r w:rsidR="002B16B0" w:rsidRPr="00511665">
        <w:rPr>
          <w:sz w:val="23"/>
          <w:szCs w:val="23"/>
        </w:rPr>
        <w:t>punkte (su papunkčiais), turinio.</w:t>
      </w:r>
      <w:r w:rsidR="005A1B23" w:rsidRPr="005A1B23">
        <w:t xml:space="preserve"> Susitarime vartojamos iš didžiosios raidės rašomos sąvokos suprantamos ir aiškinamos taip, kaip jos apibrėžtos Sutartyje, jeigu kontekstas akivaizdžiai nereikalauja kitaip ir/ar Susitarime nenurodyta kitaip.</w:t>
      </w:r>
    </w:p>
    <w:p w14:paraId="4A6109A0" w14:textId="7E7E0C7B" w:rsidR="002B16B0" w:rsidRDefault="00985767" w:rsidP="00642F1F">
      <w:pPr>
        <w:spacing w:before="120" w:after="120"/>
        <w:jc w:val="both"/>
        <w:rPr>
          <w:sz w:val="23"/>
          <w:szCs w:val="23"/>
        </w:rPr>
      </w:pPr>
      <w:r w:rsidRPr="00511665">
        <w:rPr>
          <w:sz w:val="23"/>
          <w:szCs w:val="23"/>
        </w:rPr>
        <w:t>8</w:t>
      </w:r>
      <w:r w:rsidR="002B16B0" w:rsidRPr="00511665">
        <w:rPr>
          <w:sz w:val="23"/>
          <w:szCs w:val="23"/>
        </w:rPr>
        <w:t xml:space="preserve">. </w:t>
      </w:r>
      <w:r w:rsidRPr="00511665">
        <w:rPr>
          <w:sz w:val="23"/>
          <w:szCs w:val="23"/>
        </w:rPr>
        <w:t xml:space="preserve">Šis </w:t>
      </w:r>
      <w:r w:rsidR="005F4F91" w:rsidRPr="00511665">
        <w:rPr>
          <w:sz w:val="23"/>
          <w:szCs w:val="23"/>
        </w:rPr>
        <w:t>Susitarimas</w:t>
      </w:r>
      <w:r w:rsidRPr="00511665">
        <w:rPr>
          <w:sz w:val="23"/>
          <w:szCs w:val="23"/>
        </w:rPr>
        <w:t xml:space="preserve"> įsigalioja, kai abi Šalys jį pasirašo ir</w:t>
      </w:r>
      <w:r w:rsidR="005F4F91" w:rsidRPr="00511665">
        <w:rPr>
          <w:sz w:val="23"/>
          <w:szCs w:val="23"/>
        </w:rPr>
        <w:t xml:space="preserve"> galioja neterminuotai</w:t>
      </w:r>
      <w:r w:rsidRPr="00511665">
        <w:rPr>
          <w:sz w:val="23"/>
          <w:szCs w:val="23"/>
        </w:rPr>
        <w:t>.</w:t>
      </w:r>
      <w:r w:rsidR="005A1B23" w:rsidRPr="005A1B23">
        <w:rPr>
          <w:sz w:val="23"/>
          <w:szCs w:val="23"/>
        </w:rPr>
        <w:t xml:space="preserve"> Šalys susitaria, kad šio Susitarimo nutraukimas ar pasibaigimas negali būti pagrindu nutraukti ir/ar laikyti Sutartį negaliojančia.</w:t>
      </w:r>
    </w:p>
    <w:p w14:paraId="4647FA38" w14:textId="77777777" w:rsidR="00CA666D" w:rsidRDefault="00CA666D" w:rsidP="00642F1F">
      <w:pPr>
        <w:spacing w:before="120" w:after="120"/>
        <w:jc w:val="both"/>
        <w:rPr>
          <w:sz w:val="23"/>
          <w:szCs w:val="23"/>
        </w:rPr>
      </w:pPr>
    </w:p>
    <w:p w14:paraId="52570578" w14:textId="77777777" w:rsidR="00CA666D" w:rsidRPr="00511665" w:rsidRDefault="00CA666D" w:rsidP="00642F1F">
      <w:pPr>
        <w:spacing w:before="120" w:after="120"/>
        <w:jc w:val="both"/>
        <w:rPr>
          <w:sz w:val="23"/>
          <w:szCs w:val="23"/>
        </w:rPr>
      </w:pPr>
    </w:p>
    <w:tbl>
      <w:tblPr>
        <w:tblW w:w="97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00"/>
      </w:tblGrid>
      <w:tr w:rsidR="002D7F26" w:rsidRPr="00511665" w14:paraId="3FAAC785" w14:textId="77777777" w:rsidTr="000244F9">
        <w:trPr>
          <w:trHeight w:val="243"/>
        </w:trPr>
        <w:tc>
          <w:tcPr>
            <w:tcW w:w="4962" w:type="dxa"/>
          </w:tcPr>
          <w:p w14:paraId="3BBD49FD" w14:textId="4C72F1E0" w:rsidR="002D7F26" w:rsidRPr="00511665" w:rsidRDefault="002D7F26" w:rsidP="002D7F26">
            <w:pPr>
              <w:spacing w:before="120" w:after="120"/>
              <w:jc w:val="both"/>
              <w:rPr>
                <w:b/>
                <w:sz w:val="23"/>
                <w:szCs w:val="23"/>
              </w:rPr>
            </w:pPr>
            <w:r w:rsidRPr="00521944">
              <w:rPr>
                <w:b/>
              </w:rPr>
              <w:t>ADMINISTRATORIUS:</w:t>
            </w:r>
          </w:p>
        </w:tc>
        <w:tc>
          <w:tcPr>
            <w:tcW w:w="4800" w:type="dxa"/>
            <w:shd w:val="clear" w:color="auto" w:fill="FFFFFF"/>
          </w:tcPr>
          <w:p w14:paraId="24828EBE" w14:textId="0E599AAB" w:rsidR="002D7F26" w:rsidRPr="00511665" w:rsidRDefault="002D7F26" w:rsidP="002D7F26">
            <w:pPr>
              <w:spacing w:before="120" w:after="120"/>
              <w:jc w:val="both"/>
              <w:rPr>
                <w:b/>
                <w:sz w:val="23"/>
                <w:szCs w:val="23"/>
              </w:rPr>
            </w:pPr>
            <w:r w:rsidRPr="00521944">
              <w:rPr>
                <w:b/>
              </w:rPr>
              <w:t>PAVEDIMO DAVĖJAS:</w:t>
            </w:r>
          </w:p>
        </w:tc>
      </w:tr>
      <w:tr w:rsidR="002D7F26" w:rsidRPr="00511665" w14:paraId="28F005B0" w14:textId="77777777" w:rsidTr="000244F9">
        <w:trPr>
          <w:trHeight w:val="243"/>
        </w:trPr>
        <w:tc>
          <w:tcPr>
            <w:tcW w:w="4962" w:type="dxa"/>
          </w:tcPr>
          <w:p w14:paraId="15B51183" w14:textId="782BDEBC" w:rsidR="002D7F26" w:rsidRPr="00511665" w:rsidRDefault="002D7F26" w:rsidP="002D7F26">
            <w:pPr>
              <w:jc w:val="both"/>
              <w:rPr>
                <w:b/>
                <w:sz w:val="23"/>
                <w:szCs w:val="23"/>
              </w:rPr>
            </w:pPr>
            <w:r w:rsidRPr="00521944">
              <w:t>Viešoji įstaiga</w:t>
            </w:r>
            <w:r w:rsidRPr="00521944">
              <w:rPr>
                <w:b/>
              </w:rPr>
              <w:t xml:space="preserve"> „Užstato sistemos administratorius“</w:t>
            </w:r>
          </w:p>
        </w:tc>
        <w:tc>
          <w:tcPr>
            <w:tcW w:w="4800" w:type="dxa"/>
            <w:shd w:val="clear" w:color="auto" w:fill="FFFFFF"/>
          </w:tcPr>
          <w:p w14:paraId="5E6D7A0C" w14:textId="751108F3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 xml:space="preserve">UAB </w:t>
            </w:r>
            <w:r w:rsidRPr="00521944">
              <w:rPr>
                <w:b/>
              </w:rPr>
              <w:t>„[</w:t>
            </w:r>
            <w:r w:rsidRPr="00521944">
              <w:rPr>
                <w:b/>
                <w:highlight w:val="yellow"/>
              </w:rPr>
              <w:t>įrašyti</w:t>
            </w:r>
            <w:r w:rsidRPr="00521944">
              <w:rPr>
                <w:b/>
              </w:rPr>
              <w:t>]</w:t>
            </w:r>
            <w:r w:rsidRPr="00521944">
              <w:t>“</w:t>
            </w:r>
          </w:p>
        </w:tc>
      </w:tr>
      <w:tr w:rsidR="002D7F26" w:rsidRPr="00511665" w14:paraId="0B5B3B62" w14:textId="77777777" w:rsidTr="000244F9">
        <w:trPr>
          <w:trHeight w:val="499"/>
        </w:trPr>
        <w:tc>
          <w:tcPr>
            <w:tcW w:w="4962" w:type="dxa"/>
          </w:tcPr>
          <w:p w14:paraId="47A2E405" w14:textId="77777777" w:rsidR="002D7F26" w:rsidRPr="00521944" w:rsidRDefault="002D7F26" w:rsidP="002D7F26"/>
          <w:p w14:paraId="5B0B883C" w14:textId="4F126317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t>Buveinė: Lentvario g. 22 , Vilnius, Lietuvos Respublika</w:t>
            </w:r>
          </w:p>
        </w:tc>
        <w:tc>
          <w:tcPr>
            <w:tcW w:w="4800" w:type="dxa"/>
            <w:shd w:val="clear" w:color="auto" w:fill="FFFFFF"/>
          </w:tcPr>
          <w:p w14:paraId="61D15B32" w14:textId="77777777" w:rsidR="002D7F26" w:rsidRPr="00521944" w:rsidRDefault="002D7F26" w:rsidP="002D7F26">
            <w:pPr>
              <w:jc w:val="both"/>
            </w:pPr>
          </w:p>
          <w:p w14:paraId="2A11E3C1" w14:textId="37A4734B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>Buveinė: [</w:t>
            </w:r>
            <w:r w:rsidRPr="00521944">
              <w:rPr>
                <w:highlight w:val="yellow"/>
              </w:rPr>
              <w:t>įrašyti</w:t>
            </w:r>
            <w:r w:rsidRPr="00521944">
              <w:t xml:space="preserve">] </w:t>
            </w:r>
          </w:p>
        </w:tc>
      </w:tr>
      <w:tr w:rsidR="002D7F26" w:rsidRPr="00511665" w14:paraId="3E6D781C" w14:textId="77777777" w:rsidTr="000244F9">
        <w:trPr>
          <w:trHeight w:val="256"/>
        </w:trPr>
        <w:tc>
          <w:tcPr>
            <w:tcW w:w="4962" w:type="dxa"/>
          </w:tcPr>
          <w:p w14:paraId="4601D107" w14:textId="69CFFFBA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t>Juridinio asmens kodas 303370260</w:t>
            </w:r>
          </w:p>
        </w:tc>
        <w:tc>
          <w:tcPr>
            <w:tcW w:w="4800" w:type="dxa"/>
            <w:shd w:val="clear" w:color="auto" w:fill="FFFFFF"/>
          </w:tcPr>
          <w:p w14:paraId="4EBCDCBF" w14:textId="6AA7C607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>Juridinio asmens kodas [</w:t>
            </w:r>
            <w:r w:rsidRPr="00521944">
              <w:rPr>
                <w:highlight w:val="yellow"/>
              </w:rPr>
              <w:t>įrašyti</w:t>
            </w:r>
            <w:r w:rsidRPr="00521944">
              <w:t>]</w:t>
            </w:r>
          </w:p>
        </w:tc>
      </w:tr>
      <w:tr w:rsidR="002D7F26" w:rsidRPr="00511665" w14:paraId="6B5278D4" w14:textId="77777777" w:rsidTr="000244F9">
        <w:trPr>
          <w:trHeight w:val="267"/>
        </w:trPr>
        <w:tc>
          <w:tcPr>
            <w:tcW w:w="4962" w:type="dxa"/>
          </w:tcPr>
          <w:p w14:paraId="08A59328" w14:textId="5764E08B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t>PVM mokėtojo kodas LT100008806612</w:t>
            </w:r>
          </w:p>
        </w:tc>
        <w:tc>
          <w:tcPr>
            <w:tcW w:w="4800" w:type="dxa"/>
            <w:shd w:val="clear" w:color="auto" w:fill="FFFFFF"/>
          </w:tcPr>
          <w:p w14:paraId="530B15DC" w14:textId="3080EB1A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>PVM mokėtojo kodas [</w:t>
            </w:r>
            <w:r w:rsidRPr="00521944">
              <w:rPr>
                <w:highlight w:val="yellow"/>
              </w:rPr>
              <w:t>įrašyti</w:t>
            </w:r>
            <w:r w:rsidRPr="00521944">
              <w:t>]</w:t>
            </w:r>
          </w:p>
        </w:tc>
      </w:tr>
      <w:tr w:rsidR="002D7F26" w:rsidRPr="00511665" w14:paraId="1E5311B5" w14:textId="77777777" w:rsidTr="000244F9">
        <w:trPr>
          <w:trHeight w:val="267"/>
        </w:trPr>
        <w:tc>
          <w:tcPr>
            <w:tcW w:w="4962" w:type="dxa"/>
          </w:tcPr>
          <w:p w14:paraId="01BAC52A" w14:textId="77777777" w:rsidR="002D7F26" w:rsidRPr="00521944" w:rsidRDefault="002D7F26" w:rsidP="002D7F26">
            <w:pPr>
              <w:rPr>
                <w:color w:val="000000"/>
                <w:sz w:val="23"/>
                <w:szCs w:val="23"/>
              </w:rPr>
            </w:pPr>
            <w:r w:rsidRPr="00521944">
              <w:rPr>
                <w:color w:val="000000"/>
                <w:sz w:val="23"/>
                <w:szCs w:val="23"/>
              </w:rPr>
              <w:t xml:space="preserve">Atsiskaitomoji sąskaita </w:t>
            </w:r>
          </w:p>
          <w:p w14:paraId="55F24A09" w14:textId="752A91AE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rPr>
                <w:color w:val="000000"/>
                <w:sz w:val="23"/>
                <w:szCs w:val="23"/>
              </w:rPr>
              <w:t>LT867044060008203295</w:t>
            </w:r>
          </w:p>
        </w:tc>
        <w:tc>
          <w:tcPr>
            <w:tcW w:w="4800" w:type="dxa"/>
            <w:shd w:val="clear" w:color="auto" w:fill="FFFFFF"/>
          </w:tcPr>
          <w:p w14:paraId="4B0F2033" w14:textId="5CC80BB8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>Atsiskaitomoji sąskaita: [</w:t>
            </w:r>
            <w:r w:rsidRPr="00521944">
              <w:rPr>
                <w:highlight w:val="yellow"/>
              </w:rPr>
              <w:t>įrašyti</w:t>
            </w:r>
            <w:r w:rsidRPr="00521944">
              <w:t>]</w:t>
            </w:r>
          </w:p>
        </w:tc>
      </w:tr>
      <w:tr w:rsidR="002D7F26" w:rsidRPr="00511665" w14:paraId="1F9F512C" w14:textId="77777777" w:rsidTr="000244F9">
        <w:trPr>
          <w:trHeight w:val="243"/>
        </w:trPr>
        <w:tc>
          <w:tcPr>
            <w:tcW w:w="4962" w:type="dxa"/>
          </w:tcPr>
          <w:p w14:paraId="73DB03AC" w14:textId="367870F9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rPr>
                <w:color w:val="000000"/>
                <w:sz w:val="23"/>
                <w:szCs w:val="23"/>
              </w:rPr>
              <w:t>AB SEB bankas</w:t>
            </w:r>
          </w:p>
        </w:tc>
        <w:tc>
          <w:tcPr>
            <w:tcW w:w="4800" w:type="dxa"/>
            <w:shd w:val="clear" w:color="auto" w:fill="FFFFFF"/>
          </w:tcPr>
          <w:p w14:paraId="3428E328" w14:textId="2B5ACEF1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>Bankas: [</w:t>
            </w:r>
            <w:r w:rsidRPr="00521944">
              <w:rPr>
                <w:highlight w:val="yellow"/>
              </w:rPr>
              <w:t>įrašyti</w:t>
            </w:r>
            <w:r w:rsidRPr="00521944">
              <w:t>]</w:t>
            </w:r>
          </w:p>
        </w:tc>
      </w:tr>
      <w:tr w:rsidR="002D7F26" w:rsidRPr="00511665" w14:paraId="0B78376F" w14:textId="77777777" w:rsidTr="000244F9">
        <w:trPr>
          <w:trHeight w:val="256"/>
        </w:trPr>
        <w:tc>
          <w:tcPr>
            <w:tcW w:w="4962" w:type="dxa"/>
          </w:tcPr>
          <w:p w14:paraId="0253DC28" w14:textId="77777777" w:rsidR="002D7F26" w:rsidRPr="00521944" w:rsidRDefault="002D7F26" w:rsidP="002D7F26">
            <w:r w:rsidRPr="00521944">
              <w:t>Telefonas: 8 5 2031210</w:t>
            </w:r>
          </w:p>
          <w:p w14:paraId="6631A353" w14:textId="77777777" w:rsidR="002D7F26" w:rsidRPr="00521944" w:rsidRDefault="002D7F26" w:rsidP="002D7F26">
            <w:r w:rsidRPr="00521944">
              <w:t xml:space="preserve">Faksas: </w:t>
            </w:r>
          </w:p>
          <w:p w14:paraId="18C08553" w14:textId="19539B39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t>Elektroninis paštas: info@usad.lt</w:t>
            </w:r>
          </w:p>
        </w:tc>
        <w:tc>
          <w:tcPr>
            <w:tcW w:w="4800" w:type="dxa"/>
            <w:shd w:val="clear" w:color="auto" w:fill="FFFFFF"/>
          </w:tcPr>
          <w:p w14:paraId="59D99855" w14:textId="77777777" w:rsidR="002D7F26" w:rsidRPr="00521944" w:rsidRDefault="002D7F26" w:rsidP="002D7F26">
            <w:pPr>
              <w:jc w:val="both"/>
            </w:pPr>
            <w:r w:rsidRPr="00521944">
              <w:t>Telefonas: [</w:t>
            </w:r>
            <w:r w:rsidRPr="00521944">
              <w:rPr>
                <w:highlight w:val="yellow"/>
              </w:rPr>
              <w:t>įrašyti</w:t>
            </w:r>
            <w:r w:rsidRPr="00521944">
              <w:t xml:space="preserve">] </w:t>
            </w:r>
          </w:p>
          <w:p w14:paraId="0BB5D3F7" w14:textId="77777777" w:rsidR="002D7F26" w:rsidRPr="00521944" w:rsidRDefault="002D7F26" w:rsidP="002D7F26">
            <w:pPr>
              <w:jc w:val="both"/>
            </w:pPr>
            <w:r w:rsidRPr="00521944">
              <w:t>Faksas: [</w:t>
            </w:r>
            <w:r w:rsidRPr="00521944">
              <w:rPr>
                <w:highlight w:val="yellow"/>
              </w:rPr>
              <w:t>įrašyti</w:t>
            </w:r>
            <w:r w:rsidRPr="00521944">
              <w:t xml:space="preserve">] </w:t>
            </w:r>
          </w:p>
          <w:p w14:paraId="2D2BFC3B" w14:textId="59917176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  <w:r w:rsidRPr="00521944">
              <w:t>Elektroninis paštas: [</w:t>
            </w:r>
            <w:r w:rsidRPr="00521944">
              <w:rPr>
                <w:highlight w:val="yellow"/>
              </w:rPr>
              <w:t>įrašyti</w:t>
            </w:r>
            <w:r w:rsidRPr="00521944">
              <w:t>]</w:t>
            </w:r>
          </w:p>
        </w:tc>
      </w:tr>
      <w:tr w:rsidR="002D7F26" w:rsidRPr="00511665" w14:paraId="2517B41C" w14:textId="77777777" w:rsidTr="000244F9">
        <w:trPr>
          <w:trHeight w:val="256"/>
        </w:trPr>
        <w:tc>
          <w:tcPr>
            <w:tcW w:w="4962" w:type="dxa"/>
          </w:tcPr>
          <w:p w14:paraId="3BBAA7B1" w14:textId="77777777" w:rsidR="002D7F26" w:rsidRPr="00521944" w:rsidRDefault="002D7F26" w:rsidP="002D7F26">
            <w:r w:rsidRPr="00521944">
              <w:t xml:space="preserve">Atstovaujama generalinio direktoriaus </w:t>
            </w:r>
          </w:p>
          <w:p w14:paraId="183F135E" w14:textId="02BFF364" w:rsidR="002D7F26" w:rsidRPr="00511665" w:rsidRDefault="002D7F26" w:rsidP="002D7F26">
            <w:pPr>
              <w:rPr>
                <w:sz w:val="23"/>
                <w:szCs w:val="23"/>
              </w:rPr>
            </w:pPr>
            <w:r w:rsidRPr="00521944">
              <w:t>Gintaro Varno</w:t>
            </w:r>
          </w:p>
        </w:tc>
        <w:tc>
          <w:tcPr>
            <w:tcW w:w="4800" w:type="dxa"/>
            <w:shd w:val="clear" w:color="auto" w:fill="FFFFFF"/>
          </w:tcPr>
          <w:p w14:paraId="18E8FEC0" w14:textId="77777777" w:rsidR="002D7F26" w:rsidRPr="00521944" w:rsidRDefault="002D7F26" w:rsidP="002D7F26">
            <w:pPr>
              <w:jc w:val="both"/>
            </w:pPr>
            <w:r w:rsidRPr="00521944">
              <w:t>Atstovaujama [</w:t>
            </w:r>
            <w:r w:rsidRPr="00521944">
              <w:rPr>
                <w:highlight w:val="yellow"/>
              </w:rPr>
              <w:t>įrašyti pareigas, vardą ir pareigas</w:t>
            </w:r>
            <w:r w:rsidRPr="00521944">
              <w:t>]</w:t>
            </w:r>
          </w:p>
          <w:p w14:paraId="34E3E011" w14:textId="77777777" w:rsidR="002D7F26" w:rsidRPr="00511665" w:rsidRDefault="002D7F26" w:rsidP="002D7F26">
            <w:pPr>
              <w:jc w:val="both"/>
              <w:rPr>
                <w:sz w:val="23"/>
                <w:szCs w:val="23"/>
              </w:rPr>
            </w:pPr>
          </w:p>
        </w:tc>
      </w:tr>
      <w:tr w:rsidR="002D7F26" w:rsidRPr="00511665" w14:paraId="4D5F16FC" w14:textId="77777777" w:rsidTr="000244F9">
        <w:trPr>
          <w:trHeight w:val="986"/>
        </w:trPr>
        <w:tc>
          <w:tcPr>
            <w:tcW w:w="4962" w:type="dxa"/>
          </w:tcPr>
          <w:p w14:paraId="35CE5A08" w14:textId="77777777" w:rsidR="002D7F26" w:rsidRPr="00521944" w:rsidRDefault="002D7F26" w:rsidP="002D7F26">
            <w:pPr>
              <w:spacing w:before="120" w:after="120"/>
              <w:rPr>
                <w:i/>
              </w:rPr>
            </w:pPr>
            <w:r w:rsidRPr="00521944">
              <w:rPr>
                <w:i/>
              </w:rPr>
              <w:t>______________________________________</w:t>
            </w:r>
          </w:p>
          <w:p w14:paraId="4860AB6A" w14:textId="77777777" w:rsidR="002D7F26" w:rsidRPr="00521944" w:rsidRDefault="002D7F26" w:rsidP="002D7F26">
            <w:pPr>
              <w:spacing w:before="120" w:after="120"/>
              <w:rPr>
                <w:i/>
              </w:rPr>
            </w:pPr>
            <w:r w:rsidRPr="00521944">
              <w:rPr>
                <w:i/>
              </w:rPr>
              <w:t xml:space="preserve"> (parašas)</w:t>
            </w:r>
          </w:p>
          <w:p w14:paraId="73645937" w14:textId="3F9CD86D" w:rsidR="002D7F26" w:rsidRPr="00511665" w:rsidRDefault="002D7F26" w:rsidP="002D7F26">
            <w:pPr>
              <w:spacing w:before="120" w:after="120"/>
              <w:jc w:val="both"/>
              <w:rPr>
                <w:i/>
                <w:sz w:val="23"/>
                <w:szCs w:val="23"/>
              </w:rPr>
            </w:pPr>
            <w:r w:rsidRPr="00521944">
              <w:t>A.V.</w:t>
            </w:r>
          </w:p>
        </w:tc>
        <w:tc>
          <w:tcPr>
            <w:tcW w:w="4800" w:type="dxa"/>
            <w:shd w:val="clear" w:color="auto" w:fill="FFFFFF"/>
          </w:tcPr>
          <w:p w14:paraId="2D9A5905" w14:textId="77777777" w:rsidR="002D7F26" w:rsidRPr="00521944" w:rsidRDefault="002D7F26" w:rsidP="002D7F26">
            <w:pPr>
              <w:spacing w:before="120" w:after="120"/>
              <w:jc w:val="both"/>
              <w:rPr>
                <w:i/>
              </w:rPr>
            </w:pPr>
            <w:r w:rsidRPr="00521944">
              <w:rPr>
                <w:i/>
              </w:rPr>
              <w:t>______________________________________</w:t>
            </w:r>
          </w:p>
          <w:p w14:paraId="1555D495" w14:textId="77777777" w:rsidR="002D7F26" w:rsidRPr="00521944" w:rsidRDefault="002D7F26" w:rsidP="002D7F26">
            <w:pPr>
              <w:spacing w:before="120" w:after="120"/>
              <w:jc w:val="both"/>
              <w:rPr>
                <w:i/>
              </w:rPr>
            </w:pPr>
            <w:r w:rsidRPr="00521944">
              <w:rPr>
                <w:i/>
              </w:rPr>
              <w:t xml:space="preserve"> (parašas)</w:t>
            </w:r>
            <w:r w:rsidRPr="00521944">
              <w:t xml:space="preserve"> </w:t>
            </w:r>
          </w:p>
          <w:p w14:paraId="43BD39CC" w14:textId="18C921B6" w:rsidR="002D7F26" w:rsidRPr="00511665" w:rsidRDefault="002D7F26" w:rsidP="002D7F26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521944">
              <w:t>A.V.</w:t>
            </w:r>
          </w:p>
        </w:tc>
      </w:tr>
    </w:tbl>
    <w:p w14:paraId="5A90CF35" w14:textId="77777777" w:rsidR="00686581" w:rsidRPr="00511665" w:rsidRDefault="00686581" w:rsidP="00511665">
      <w:pPr>
        <w:spacing w:before="120" w:after="120"/>
        <w:jc w:val="both"/>
        <w:rPr>
          <w:sz w:val="23"/>
          <w:szCs w:val="23"/>
        </w:rPr>
      </w:pPr>
      <w:bookmarkStart w:id="0" w:name="_GoBack"/>
      <w:bookmarkEnd w:id="0"/>
    </w:p>
    <w:sectPr w:rsidR="00686581" w:rsidRPr="00511665" w:rsidSect="0016129F">
      <w:footerReference w:type="default" r:id="rId7"/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7359" w14:textId="77777777" w:rsidR="00353F99" w:rsidRDefault="00353F99" w:rsidP="00511665">
      <w:r>
        <w:separator/>
      </w:r>
    </w:p>
  </w:endnote>
  <w:endnote w:type="continuationSeparator" w:id="0">
    <w:p w14:paraId="78D72DE8" w14:textId="77777777" w:rsidR="00353F99" w:rsidRDefault="00353F99" w:rsidP="0051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Menlo Bold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6407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F169A5" w14:textId="65FECCFD" w:rsidR="00511665" w:rsidRDefault="00511665">
            <w:pPr>
              <w:pStyle w:val="Footer"/>
              <w:jc w:val="center"/>
            </w:pPr>
            <w:r w:rsidRPr="00511665">
              <w:rPr>
                <w:sz w:val="23"/>
                <w:szCs w:val="23"/>
              </w:rPr>
              <w:t xml:space="preserve">Puslapis </w:t>
            </w:r>
            <w:r w:rsidRPr="00511665">
              <w:rPr>
                <w:bCs/>
                <w:sz w:val="23"/>
                <w:szCs w:val="23"/>
              </w:rPr>
              <w:fldChar w:fldCharType="begin"/>
            </w:r>
            <w:r w:rsidRPr="00511665">
              <w:rPr>
                <w:bCs/>
                <w:sz w:val="23"/>
                <w:szCs w:val="23"/>
              </w:rPr>
              <w:instrText>PAGE</w:instrText>
            </w:r>
            <w:r w:rsidRPr="00511665">
              <w:rPr>
                <w:bCs/>
                <w:sz w:val="23"/>
                <w:szCs w:val="23"/>
              </w:rPr>
              <w:fldChar w:fldCharType="separate"/>
            </w:r>
            <w:r w:rsidR="00CA666D">
              <w:rPr>
                <w:bCs/>
                <w:noProof/>
                <w:sz w:val="23"/>
                <w:szCs w:val="23"/>
              </w:rPr>
              <w:t>1</w:t>
            </w:r>
            <w:r w:rsidRPr="00511665">
              <w:rPr>
                <w:bCs/>
                <w:sz w:val="23"/>
                <w:szCs w:val="23"/>
              </w:rPr>
              <w:fldChar w:fldCharType="end"/>
            </w:r>
            <w:r w:rsidRPr="00511665">
              <w:rPr>
                <w:sz w:val="23"/>
                <w:szCs w:val="23"/>
              </w:rPr>
              <w:t xml:space="preserve"> iš </w:t>
            </w:r>
            <w:r w:rsidRPr="00511665">
              <w:rPr>
                <w:bCs/>
                <w:sz w:val="23"/>
                <w:szCs w:val="23"/>
              </w:rPr>
              <w:fldChar w:fldCharType="begin"/>
            </w:r>
            <w:r w:rsidRPr="00511665">
              <w:rPr>
                <w:bCs/>
                <w:sz w:val="23"/>
                <w:szCs w:val="23"/>
              </w:rPr>
              <w:instrText>NUMPAGES</w:instrText>
            </w:r>
            <w:r w:rsidRPr="00511665">
              <w:rPr>
                <w:bCs/>
                <w:sz w:val="23"/>
                <w:szCs w:val="23"/>
              </w:rPr>
              <w:fldChar w:fldCharType="separate"/>
            </w:r>
            <w:r w:rsidR="00CA666D">
              <w:rPr>
                <w:bCs/>
                <w:noProof/>
                <w:sz w:val="23"/>
                <w:szCs w:val="23"/>
              </w:rPr>
              <w:t>2</w:t>
            </w:r>
            <w:r w:rsidRPr="00511665">
              <w:rPr>
                <w:bCs/>
                <w:sz w:val="23"/>
                <w:szCs w:val="23"/>
              </w:rPr>
              <w:fldChar w:fldCharType="end"/>
            </w:r>
          </w:p>
        </w:sdtContent>
      </w:sdt>
    </w:sdtContent>
  </w:sdt>
  <w:p w14:paraId="63607F45" w14:textId="77777777" w:rsidR="00511665" w:rsidRDefault="00511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8AA4" w14:textId="77777777" w:rsidR="00353F99" w:rsidRDefault="00353F99" w:rsidP="00511665">
      <w:r>
        <w:separator/>
      </w:r>
    </w:p>
  </w:footnote>
  <w:footnote w:type="continuationSeparator" w:id="0">
    <w:p w14:paraId="78C4EA82" w14:textId="77777777" w:rsidR="00353F99" w:rsidRDefault="00353F99" w:rsidP="0051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587"/>
    <w:multiLevelType w:val="hybridMultilevel"/>
    <w:tmpl w:val="B75E2C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708C7"/>
    <w:multiLevelType w:val="multilevel"/>
    <w:tmpl w:val="EAFC5E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5DA1BCD"/>
    <w:multiLevelType w:val="hybridMultilevel"/>
    <w:tmpl w:val="0F3E2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8D2"/>
    <w:rsid w:val="0016129F"/>
    <w:rsid w:val="001C5DAB"/>
    <w:rsid w:val="001D3595"/>
    <w:rsid w:val="0020427E"/>
    <w:rsid w:val="002B16B0"/>
    <w:rsid w:val="002D7F26"/>
    <w:rsid w:val="002E6939"/>
    <w:rsid w:val="003437C5"/>
    <w:rsid w:val="00353F99"/>
    <w:rsid w:val="004003F7"/>
    <w:rsid w:val="0042505A"/>
    <w:rsid w:val="004A5342"/>
    <w:rsid w:val="005029A6"/>
    <w:rsid w:val="00511665"/>
    <w:rsid w:val="005A1B23"/>
    <w:rsid w:val="005C4195"/>
    <w:rsid w:val="005F4F91"/>
    <w:rsid w:val="00642F1F"/>
    <w:rsid w:val="00686581"/>
    <w:rsid w:val="00815053"/>
    <w:rsid w:val="008861FA"/>
    <w:rsid w:val="00985767"/>
    <w:rsid w:val="009F34F3"/>
    <w:rsid w:val="00A47028"/>
    <w:rsid w:val="00A870B0"/>
    <w:rsid w:val="00B468D2"/>
    <w:rsid w:val="00BC5BA8"/>
    <w:rsid w:val="00BF64C2"/>
    <w:rsid w:val="00C30F45"/>
    <w:rsid w:val="00C468D3"/>
    <w:rsid w:val="00CA666D"/>
    <w:rsid w:val="00D354B6"/>
    <w:rsid w:val="00DD1E9F"/>
    <w:rsid w:val="00E95804"/>
    <w:rsid w:val="00F058A1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01601"/>
  <w15:docId w15:val="{2DC35CAA-2143-4838-A591-4A9E47B7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8D2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0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87A"/>
    <w:rPr>
      <w:rFonts w:ascii="Times New Roman" w:hAnsi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87A"/>
    <w:rPr>
      <w:rFonts w:ascii="Times New Roman" w:hAnsi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7A"/>
    <w:rPr>
      <w:rFonts w:ascii="Segoe UI" w:hAnsi="Segoe UI" w:cs="Segoe UI"/>
      <w:sz w:val="18"/>
      <w:szCs w:val="18"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505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5053"/>
    <w:rPr>
      <w:rFonts w:ascii="Consolas" w:hAnsi="Consolas" w:cs="Consolas"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1166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665"/>
    <w:rPr>
      <w:rFonts w:ascii="Times New Roman" w:hAnsi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1166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665"/>
    <w:rPr>
      <w:rFonts w:ascii="Times New Roman" w:hAnsi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31CDE7034EE44588B9DD60ACD7CD51" ma:contentTypeVersion="10" ma:contentTypeDescription="Kurkite naują dokumentą." ma:contentTypeScope="" ma:versionID="f8c0a29ace0825542a6cffd58606b87b">
  <xsd:schema xmlns:xsd="http://www.w3.org/2001/XMLSchema" xmlns:xs="http://www.w3.org/2001/XMLSchema" xmlns:p="http://schemas.microsoft.com/office/2006/metadata/properties" xmlns:ns2="9c0e1ca5-8c3e-47e9-a4b5-4b277b502cb1" targetNamespace="http://schemas.microsoft.com/office/2006/metadata/properties" ma:root="true" ma:fieldsID="6f2f3787ed7c0a2d3efd33aeee23f418" ns2:_="">
    <xsd:import namespace="9c0e1ca5-8c3e-47e9-a4b5-4b277b502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1ca5-8c3e-47e9-a4b5-4b277b502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3DDEC-67BA-417F-AA87-2663E1FA4571}"/>
</file>

<file path=customXml/itemProps2.xml><?xml version="1.0" encoding="utf-8"?>
<ds:datastoreItem xmlns:ds="http://schemas.openxmlformats.org/officeDocument/2006/customXml" ds:itemID="{BB5B883D-B5DB-46D2-A0A6-D977B07F50C1}"/>
</file>

<file path=customXml/itemProps3.xml><?xml version="1.0" encoding="utf-8"?>
<ds:datastoreItem xmlns:ds="http://schemas.openxmlformats.org/officeDocument/2006/customXml" ds:itemID="{D5231316-2187-4130-9637-CE73DB8FE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4137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Vaičikauskė</cp:lastModifiedBy>
  <cp:revision>10</cp:revision>
  <cp:lastPrinted>2014-09-21T17:09:00Z</cp:lastPrinted>
  <dcterms:created xsi:type="dcterms:W3CDTF">2015-08-19T13:29:00Z</dcterms:created>
  <dcterms:modified xsi:type="dcterms:W3CDTF">2018-05-30T08:07:00Z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0x010100EC31CDE7034EE44588B9DD60ACD7CD51</vt:lpwstr>
  </property>
</Properties>
</file>